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B7B59" w14:textId="77B02816" w:rsidR="005863FF" w:rsidRPr="00AC3CD2" w:rsidRDefault="005863FF" w:rsidP="005863FF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bookmarkStart w:id="0" w:name="_Hlk142412198"/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23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</w:t>
      </w:r>
      <w:r w:rsidR="009C5FE7" w:rsidRPr="009C5FE7">
        <w:rPr>
          <w:rFonts w:eastAsiaTheme="minorHAnsi" w:cs="Arial"/>
          <w:b/>
          <w:bCs/>
          <w:sz w:val="24"/>
          <w:szCs w:val="24"/>
          <w:lang w:val="en-US"/>
        </w:rPr>
        <w:t>R2-2308572</w:t>
      </w:r>
    </w:p>
    <w:p w14:paraId="01E7CCBE" w14:textId="77777777" w:rsidR="005863FF" w:rsidRPr="00AC3CD2" w:rsidRDefault="005863FF" w:rsidP="005863FF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Toulouse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France, 21</w:t>
      </w:r>
      <w:r w:rsidRPr="006A063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st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25</w:t>
      </w:r>
      <w:r w:rsidRPr="006A063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>
        <w:rPr>
          <w:rFonts w:eastAsiaTheme="minorEastAsia" w:cs="Arial"/>
          <w:b/>
          <w:bCs/>
          <w:sz w:val="24"/>
          <w:szCs w:val="24"/>
          <w:lang w:val="en-US" w:eastAsia="ko-KR"/>
        </w:rPr>
        <w:t>August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bookmarkEnd w:id="0"/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25400399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512CB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.4.2.</w:t>
      </w:r>
      <w:r w:rsidR="00AC6BE9">
        <w:rPr>
          <w:rFonts w:cs="Arial"/>
          <w:b/>
          <w:bCs/>
          <w:sz w:val="24"/>
          <w:szCs w:val="24"/>
          <w:lang w:val="en-US"/>
        </w:rPr>
        <w:t>1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23D6BB0F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E83888">
        <w:rPr>
          <w:rFonts w:ascii="Arial" w:hAnsi="Arial" w:cs="Arial"/>
          <w:b/>
          <w:bCs/>
          <w:sz w:val="24"/>
          <w:szCs w:val="24"/>
        </w:rPr>
        <w:t>RRC</w:t>
      </w:r>
      <w:r w:rsidR="005863FF">
        <w:rPr>
          <w:rFonts w:ascii="Arial" w:hAnsi="Arial" w:cs="Arial"/>
          <w:b/>
          <w:bCs/>
          <w:sz w:val="24"/>
          <w:szCs w:val="24"/>
        </w:rPr>
        <w:t>_INACTIVE and</w:t>
      </w:r>
      <w:r w:rsidR="00E83888">
        <w:rPr>
          <w:rFonts w:ascii="Arial" w:hAnsi="Arial" w:cs="Arial"/>
          <w:b/>
          <w:bCs/>
          <w:sz w:val="24"/>
          <w:szCs w:val="24"/>
        </w:rPr>
        <w:t xml:space="preserve"> </w:t>
      </w:r>
      <w:r w:rsidR="00EB1912">
        <w:rPr>
          <w:rFonts w:ascii="Arial" w:hAnsi="Arial" w:cs="Arial"/>
          <w:b/>
          <w:bCs/>
          <w:sz w:val="24"/>
          <w:szCs w:val="24"/>
        </w:rPr>
        <w:t>LTM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7FBE7F1B" w14:textId="77777777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 xml:space="preserve">The WI on further NR mobility enhancements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_Ref110867306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objectives for L1/2 based inter-cell mobility: </w:t>
      </w:r>
    </w:p>
    <w:p w14:paraId="4A1F3408" w14:textId="77777777" w:rsidR="00EB7421" w:rsidRDefault="00EB7421" w:rsidP="00EB742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7421" w14:paraId="2EB84473" w14:textId="77777777" w:rsidTr="005863FF">
        <w:tc>
          <w:tcPr>
            <w:tcW w:w="9629" w:type="dxa"/>
          </w:tcPr>
          <w:p w14:paraId="2A1BEF40" w14:textId="77777777" w:rsidR="00EB7421" w:rsidRPr="00621C66" w:rsidRDefault="00EB7421" w:rsidP="00552B4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0CB623A6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Configuration and maintenance for multiple candidate cells to allow fast application of configurations for candidate cells [RAN2, RAN3</w:t>
            </w:r>
            <w:r w:rsidRPr="00621C66">
              <w:rPr>
                <w:bCs/>
                <w:lang w:val="en-US"/>
              </w:rPr>
              <w:t>]</w:t>
            </w:r>
          </w:p>
          <w:p w14:paraId="42825007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Dynamic switch mechanism among candidate serving cells (including </w:t>
            </w:r>
            <w:proofErr w:type="spellStart"/>
            <w:r>
              <w:rPr>
                <w:bCs/>
                <w:lang w:val="en-US"/>
              </w:rPr>
              <w:t>SpCell</w:t>
            </w:r>
            <w:proofErr w:type="spellEnd"/>
            <w:r>
              <w:rPr>
                <w:bCs/>
                <w:lang w:val="en-US"/>
              </w:rPr>
              <w:t xml:space="preserve"> and </w:t>
            </w:r>
            <w:proofErr w:type="spellStart"/>
            <w:r>
              <w:rPr>
                <w:bCs/>
                <w:lang w:val="en-US"/>
              </w:rPr>
              <w:t>SCell</w:t>
            </w:r>
            <w:proofErr w:type="spellEnd"/>
            <w:r>
              <w:rPr>
                <w:bCs/>
                <w:lang w:val="en-US"/>
              </w:rPr>
              <w:t>) for the potential applicable scenarios based on L1</w:t>
            </w:r>
            <w:r>
              <w:rPr>
                <w:rFonts w:hint="eastAsia"/>
                <w:bCs/>
                <w:lang w:val="en-US"/>
              </w:rPr>
              <w:t>/</w:t>
            </w:r>
            <w:r>
              <w:rPr>
                <w:bCs/>
                <w:lang w:val="en-US"/>
              </w:rPr>
              <w:t xml:space="preserve">L2 </w:t>
            </w:r>
            <w:proofErr w:type="spellStart"/>
            <w:r>
              <w:rPr>
                <w:bCs/>
                <w:lang w:val="en-US"/>
              </w:rPr>
              <w:t>signalling</w:t>
            </w:r>
            <w:proofErr w:type="spellEnd"/>
            <w:r w:rsidRPr="00621C66">
              <w:rPr>
                <w:bCs/>
                <w:lang w:val="en-US"/>
              </w:rPr>
              <w:t xml:space="preserve"> [RAN</w:t>
            </w:r>
            <w:r>
              <w:rPr>
                <w:bCs/>
                <w:lang w:val="en-US"/>
              </w:rPr>
              <w:t>2</w:t>
            </w:r>
            <w:r w:rsidRPr="00621C66">
              <w:rPr>
                <w:bCs/>
                <w:lang w:val="en-US"/>
              </w:rPr>
              <w:t>, RAN</w:t>
            </w:r>
            <w:r>
              <w:rPr>
                <w:bCs/>
                <w:lang w:val="en-US"/>
              </w:rPr>
              <w:t>1</w:t>
            </w:r>
            <w:r w:rsidRPr="00621C66">
              <w:rPr>
                <w:bCs/>
                <w:lang w:val="en-US"/>
              </w:rPr>
              <w:t>]</w:t>
            </w:r>
          </w:p>
          <w:p w14:paraId="1C44E347" w14:textId="77777777" w:rsidR="00EB7421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L1 enhancements for inter-cell beam management, including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 measurement and reporting, and beam indication [RAN1, RAN2]</w:t>
            </w:r>
          </w:p>
          <w:p w14:paraId="19CFE041" w14:textId="77777777" w:rsidR="00EB7421" w:rsidRPr="00F736B4" w:rsidRDefault="00EB7421" w:rsidP="00552B47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Note </w:t>
            </w:r>
            <w:r w:rsidRPr="00C62537">
              <w:rPr>
                <w:bCs/>
                <w:i/>
                <w:lang w:val="en-US"/>
              </w:rPr>
              <w:t>1</w:t>
            </w:r>
            <w:r w:rsidRPr="00F736B4">
              <w:rPr>
                <w:bCs/>
                <w:i/>
                <w:lang w:val="en-US"/>
              </w:rPr>
              <w:t xml:space="preserve">: </w:t>
            </w:r>
            <w:r>
              <w:rPr>
                <w:bCs/>
                <w:i/>
                <w:lang w:val="en-US"/>
              </w:rPr>
              <w:t>E</w:t>
            </w:r>
            <w:r w:rsidRPr="00F736B4">
              <w:rPr>
                <w:bCs/>
                <w:i/>
                <w:lang w:val="en-US"/>
              </w:rPr>
              <w:t xml:space="preserve">arly RAN2 involvement is necessary, including the possibility of further clarifying the interaction between this bullet with the previous </w:t>
            </w:r>
            <w:proofErr w:type="gramStart"/>
            <w:r w:rsidRPr="00F736B4">
              <w:rPr>
                <w:bCs/>
                <w:i/>
                <w:lang w:val="en-US"/>
              </w:rPr>
              <w:t>bullet</w:t>
            </w:r>
            <w:proofErr w:type="gramEnd"/>
          </w:p>
          <w:p w14:paraId="56DADFB3" w14:textId="77777777" w:rsidR="00EB7421" w:rsidRPr="00651822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25C4B7D0" w14:textId="77777777" w:rsidR="00EB7421" w:rsidRPr="00A5058F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CU-DU interface signaling to support L1/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2 mobility, if needed [RAN3]</w:t>
            </w:r>
          </w:p>
          <w:p w14:paraId="06CC5B9E" w14:textId="77777777" w:rsidR="00EB7421" w:rsidRDefault="00EB7421" w:rsidP="00552B47">
            <w:pPr>
              <w:jc w:val="both"/>
              <w:rPr>
                <w:bCs/>
                <w:lang w:val="en-US"/>
              </w:rPr>
            </w:pPr>
          </w:p>
          <w:p w14:paraId="68E36096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75FD506D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1203620F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Standalone, CA and NR-DC case with serving cell change within one </w:t>
            </w:r>
            <w:proofErr w:type="gramStart"/>
            <w:r w:rsidRPr="00F736B4">
              <w:rPr>
                <w:bCs/>
                <w:i/>
                <w:lang w:val="en-US"/>
              </w:rPr>
              <w:t>CG</w:t>
            </w:r>
            <w:proofErr w:type="gramEnd"/>
          </w:p>
          <w:p w14:paraId="26D581B0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67DD052B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251C205C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431225D0" w14:textId="77777777" w:rsidR="00EB7421" w:rsidRPr="00651822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</w:t>
            </w:r>
            <w:proofErr w:type="gramStart"/>
            <w:r w:rsidRPr="00651822">
              <w:rPr>
                <w:bCs/>
                <w:i/>
                <w:lang w:val="en-US"/>
              </w:rPr>
              <w:t>synchronized</w:t>
            </w:r>
            <w:proofErr w:type="gramEnd"/>
          </w:p>
          <w:p w14:paraId="6F843C3E" w14:textId="77777777" w:rsidR="00EB7421" w:rsidRDefault="00EB7421" w:rsidP="00552B47">
            <w:pPr>
              <w:jc w:val="both"/>
              <w:rPr>
                <w:lang w:val="en-US"/>
              </w:rPr>
            </w:pPr>
          </w:p>
          <w:p w14:paraId="4BBD42BD" w14:textId="77777777" w:rsidR="005863FF" w:rsidRDefault="005863FF" w:rsidP="0032687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Style w:val="Emphasis"/>
                <w:rFonts w:eastAsiaTheme="minorHAnsi"/>
                <w:i w:val="0"/>
                <w:sz w:val="20"/>
                <w:lang w:eastAsia="en-US"/>
              </w:rPr>
            </w:pPr>
            <w:r>
              <w:rPr>
                <w:rStyle w:val="Emphasis"/>
                <w:sz w:val="20"/>
              </w:rPr>
              <w:t xml:space="preserve">To study and specify </w:t>
            </w:r>
            <w:r w:rsidRPr="00974D4F">
              <w:rPr>
                <w:rStyle w:val="Emphasis"/>
                <w:sz w:val="20"/>
              </w:rPr>
              <w:t xml:space="preserve">how to reuse the IDLE/INACTIVE mode measurement results which are to be reported during and/or after RRC connection setup/resume </w:t>
            </w:r>
            <w:proofErr w:type="gramStart"/>
            <w:r w:rsidRPr="00974D4F">
              <w:rPr>
                <w:rStyle w:val="Emphasis"/>
                <w:sz w:val="20"/>
              </w:rPr>
              <w:t>in order to</w:t>
            </w:r>
            <w:proofErr w:type="gramEnd"/>
            <w:r w:rsidRPr="00974D4F">
              <w:rPr>
                <w:rStyle w:val="Emphasis"/>
                <w:sz w:val="20"/>
              </w:rPr>
              <w:t xml:space="preserve"> improve </w:t>
            </w:r>
            <w:proofErr w:type="spellStart"/>
            <w:r w:rsidRPr="00974D4F">
              <w:rPr>
                <w:rStyle w:val="Emphasis"/>
                <w:sz w:val="20"/>
              </w:rPr>
              <w:t>SCell</w:t>
            </w:r>
            <w:proofErr w:type="spellEnd"/>
            <w:r w:rsidRPr="00974D4F">
              <w:rPr>
                <w:rStyle w:val="Emphasis"/>
                <w:sz w:val="20"/>
              </w:rPr>
              <w:t>/SCG setup delay [RAN4, RAN2], incl</w:t>
            </w:r>
            <w:r>
              <w:rPr>
                <w:rStyle w:val="Emphasis"/>
                <w:sz w:val="20"/>
              </w:rPr>
              <w:t>uding:</w:t>
            </w:r>
          </w:p>
          <w:p w14:paraId="36B62633" w14:textId="77777777" w:rsidR="005863FF" w:rsidRDefault="005863FF" w:rsidP="0032687E">
            <w:pPr>
              <w:pStyle w:val="NormalWeb"/>
              <w:numPr>
                <w:ilvl w:val="1"/>
                <w:numId w:val="40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lang w:eastAsia="en-US"/>
              </w:rPr>
            </w:pPr>
            <w:r w:rsidRPr="00974D4F">
              <w:rPr>
                <w:rStyle w:val="Emphasis"/>
                <w:sz w:val="20"/>
              </w:rPr>
              <w:t>Availability and validation of the IDLE/INACTIVE mode measurement results to be reported [RAN4]; and</w:t>
            </w:r>
          </w:p>
          <w:p w14:paraId="04E44EB1" w14:textId="77777777" w:rsidR="005863FF" w:rsidRDefault="005863FF" w:rsidP="0032687E">
            <w:pPr>
              <w:pStyle w:val="NormalWeb"/>
              <w:numPr>
                <w:ilvl w:val="1"/>
                <w:numId w:val="40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lang w:eastAsia="en-US"/>
              </w:rPr>
            </w:pPr>
            <w:r>
              <w:rPr>
                <w:rStyle w:val="Emphasis"/>
                <w:sz w:val="20"/>
              </w:rPr>
              <w:t>Definition of corresponding RRM requirements [RAN4]; and</w:t>
            </w:r>
          </w:p>
          <w:p w14:paraId="45AB9FD0" w14:textId="77777777" w:rsidR="005863FF" w:rsidRDefault="005863FF" w:rsidP="0032687E">
            <w:pPr>
              <w:pStyle w:val="NormalWeb"/>
              <w:numPr>
                <w:ilvl w:val="1"/>
                <w:numId w:val="40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lang w:eastAsia="en-US"/>
              </w:rPr>
            </w:pPr>
            <w:r>
              <w:rPr>
                <w:rStyle w:val="Emphasis"/>
                <w:sz w:val="20"/>
              </w:rPr>
              <w:t xml:space="preserve">If </w:t>
            </w:r>
            <w:proofErr w:type="gramStart"/>
            <w:r>
              <w:rPr>
                <w:rStyle w:val="Emphasis"/>
                <w:sz w:val="20"/>
              </w:rPr>
              <w:t>necessary</w:t>
            </w:r>
            <w:proofErr w:type="gramEnd"/>
            <w:r>
              <w:rPr>
                <w:rStyle w:val="Emphasis"/>
                <w:sz w:val="20"/>
              </w:rPr>
              <w:t xml:space="preserve"> based on RAN4 outcome, definition of corresponding signalling support [RAN2].</w:t>
            </w:r>
          </w:p>
          <w:p w14:paraId="641EBB4A" w14:textId="77777777" w:rsidR="005863FF" w:rsidRDefault="005863FF" w:rsidP="005863FF">
            <w:pPr>
              <w:ind w:left="720"/>
              <w:jc w:val="both"/>
              <w:rPr>
                <w:bCs/>
                <w:i/>
                <w:lang w:val="en-US"/>
              </w:rPr>
            </w:pPr>
          </w:p>
          <w:p w14:paraId="0A03DFBA" w14:textId="77777777" w:rsidR="005863FF" w:rsidRDefault="005863FF" w:rsidP="005863FF">
            <w:pPr>
              <w:ind w:left="720"/>
              <w:jc w:val="both"/>
              <w:rPr>
                <w:rStyle w:val="Emphasis"/>
              </w:rPr>
            </w:pPr>
            <w:r w:rsidRPr="006A0632">
              <w:rPr>
                <w:bCs/>
                <w:i/>
                <w:lang w:val="en-US"/>
              </w:rPr>
              <w:t xml:space="preserve">Note </w:t>
            </w:r>
            <w:r>
              <w:rPr>
                <w:bCs/>
                <w:i/>
                <w:lang w:val="en-US"/>
              </w:rPr>
              <w:t>5</w:t>
            </w:r>
            <w:r w:rsidRPr="006A0632">
              <w:rPr>
                <w:bCs/>
                <w:i/>
                <w:lang w:val="en-US"/>
              </w:rPr>
              <w:t xml:space="preserve">: </w:t>
            </w:r>
            <w:r w:rsidRPr="00DE705D">
              <w:rPr>
                <w:bCs/>
                <w:i/>
                <w:lang w:val="en-US"/>
              </w:rPr>
              <w:t>RAN4 will coordinate in due course with RAN2 to start the work</w:t>
            </w:r>
            <w:r w:rsidRPr="00B67AE0">
              <w:rPr>
                <w:rStyle w:val="Emphasis"/>
              </w:rPr>
              <w:t>.</w:t>
            </w:r>
          </w:p>
          <w:p w14:paraId="51AA8DE1" w14:textId="77777777" w:rsidR="005863FF" w:rsidRDefault="005863FF" w:rsidP="005863FF">
            <w:pPr>
              <w:ind w:left="720"/>
              <w:jc w:val="both"/>
              <w:rPr>
                <w:bCs/>
                <w:i/>
                <w:lang w:val="en-US"/>
              </w:rPr>
            </w:pPr>
            <w:r>
              <w:rPr>
                <w:rStyle w:val="Emphasis"/>
              </w:rPr>
              <w:t xml:space="preserve">Note 6: R4-2220415 serves as baseline for future work in </w:t>
            </w:r>
            <w:proofErr w:type="gramStart"/>
            <w:r>
              <w:rPr>
                <w:rStyle w:val="Emphasis"/>
              </w:rPr>
              <w:t>RAN4</w:t>
            </w:r>
            <w:proofErr w:type="gramEnd"/>
          </w:p>
          <w:p w14:paraId="1711CA21" w14:textId="77777777" w:rsidR="005863FF" w:rsidRPr="006A0632" w:rsidRDefault="005863FF" w:rsidP="005863FF">
            <w:pPr>
              <w:ind w:left="720"/>
              <w:jc w:val="both"/>
              <w:rPr>
                <w:rStyle w:val="Emphasis"/>
                <w:bCs/>
                <w:i w:val="0"/>
                <w:lang w:val="en-US"/>
              </w:rPr>
            </w:pPr>
            <w:r>
              <w:rPr>
                <w:bCs/>
                <w:i/>
                <w:lang w:val="en-US"/>
              </w:rPr>
              <w:t xml:space="preserve">Note 7: With exception of the above scenarios, enhancements on </w:t>
            </w:r>
            <w:r w:rsidRPr="0018730D">
              <w:rPr>
                <w:bCs/>
                <w:i/>
                <w:lang w:val="en-US"/>
              </w:rPr>
              <w:t>IDLE/INACTIVE mode measurements and on UE behavior in IDLE/INACTIVE mode are not in scope.</w:t>
            </w:r>
          </w:p>
          <w:p w14:paraId="2A4185D7" w14:textId="77777777" w:rsidR="005863FF" w:rsidRDefault="005863FF" w:rsidP="00552B47">
            <w:pPr>
              <w:jc w:val="both"/>
              <w:rPr>
                <w:lang w:val="en-US"/>
              </w:rPr>
            </w:pPr>
          </w:p>
        </w:tc>
      </w:tr>
    </w:tbl>
    <w:p w14:paraId="6E26C438" w14:textId="77777777" w:rsidR="00EB7421" w:rsidRDefault="00EB7421" w:rsidP="00EB7421">
      <w:pPr>
        <w:jc w:val="both"/>
        <w:rPr>
          <w:lang w:val="en-US"/>
        </w:rPr>
      </w:pPr>
    </w:p>
    <w:p w14:paraId="60428D61" w14:textId="35741414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5863FF">
        <w:rPr>
          <w:lang w:val="en-US"/>
        </w:rPr>
        <w:t xml:space="preserve">this contribution we discuss what happens with LTM configuration when UE goes to RRC_INACTIVE. </w:t>
      </w:r>
    </w:p>
    <w:p w14:paraId="7436B7F3" w14:textId="77777777" w:rsidR="00EB7421" w:rsidRDefault="00EB7421" w:rsidP="00EB7421">
      <w:pPr>
        <w:jc w:val="both"/>
        <w:rPr>
          <w:lang w:val="en-US"/>
        </w:rPr>
      </w:pPr>
    </w:p>
    <w:p w14:paraId="547EEEE8" w14:textId="77777777" w:rsidR="00EB7421" w:rsidRDefault="00EB7421" w:rsidP="00EB7421">
      <w:pPr>
        <w:jc w:val="both"/>
        <w:rPr>
          <w:lang w:val="en-US"/>
        </w:rPr>
      </w:pPr>
    </w:p>
    <w:p w14:paraId="76AA2542" w14:textId="77777777" w:rsidR="00EB7421" w:rsidRPr="00B5390A" w:rsidRDefault="00EB7421" w:rsidP="00EB7421">
      <w:pPr>
        <w:jc w:val="both"/>
        <w:rPr>
          <w:lang w:val="en-US"/>
        </w:rPr>
      </w:pP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5E772DE" w14:textId="11049711" w:rsidR="007C15F3" w:rsidRDefault="0053557F" w:rsidP="00A25061">
      <w:r>
        <w:t xml:space="preserve"> </w:t>
      </w:r>
    </w:p>
    <w:p w14:paraId="73FCCA3B" w14:textId="6BBA510D" w:rsidR="003324F6" w:rsidRDefault="003324F6" w:rsidP="003324F6">
      <w:pPr>
        <w:pStyle w:val="Doc-text2"/>
        <w:ind w:left="0" w:firstLine="0"/>
      </w:pPr>
      <w:r>
        <w:t xml:space="preserve">Currently, when the UE receives </w:t>
      </w:r>
      <w:proofErr w:type="spellStart"/>
      <w:r>
        <w:t>RRCRelease</w:t>
      </w:r>
      <w:proofErr w:type="spellEnd"/>
      <w:r>
        <w:t xml:space="preserve"> to move to RRC_INACTIVE, stored candidate cell configurations are released (e.g.</w:t>
      </w:r>
      <w:r w:rsidR="00C27B87">
        <w:t>,</w:t>
      </w:r>
      <w:r>
        <w:t xml:space="preserve"> conditional reconfiguration targets). However, since LTM is designed to achieve multiple subsequent cell </w:t>
      </w:r>
      <w:r>
        <w:lastRenderedPageBreak/>
        <w:t>switches</w:t>
      </w:r>
      <w:r w:rsidR="000B6A59">
        <w:t xml:space="preserve"> without the need for RRC Reconfiguration</w:t>
      </w:r>
      <w:r w:rsidR="00C27B87">
        <w:t>,</w:t>
      </w:r>
      <w:r w:rsidR="000B6A59">
        <w:t xml:space="preserve"> it is possible (likely) that LTM candidate configurations are still valid after resuming the connection, even if the UE has performed some cell reselection in the meantime (within a limited area). </w:t>
      </w:r>
      <w:r w:rsidR="00B278FA">
        <w:t xml:space="preserve">Since LTM is also designed to minimise RRC reconfiguration needed after cell switch, it would be beneficial if </w:t>
      </w:r>
      <w:r w:rsidR="00C27B87">
        <w:t xml:space="preserve">LTM </w:t>
      </w:r>
      <w:r w:rsidR="00B278FA">
        <w:t>candidate configurations can be stored when the connection is suspended, so that they are available without the need for RRC Reconfiguration again after resume</w:t>
      </w:r>
      <w:r w:rsidR="00684495">
        <w:t xml:space="preserve"> to (re) </w:t>
      </w:r>
      <w:r w:rsidR="00C27B87">
        <w:t xml:space="preserve">configure </w:t>
      </w:r>
      <w:r w:rsidR="00684495">
        <w:t>LTM candidates</w:t>
      </w:r>
      <w:r w:rsidR="00B278FA">
        <w:t xml:space="preserve"> – at least if the UE stays in the same cell, or within a relatively small area (E.g. within the coverage of configured LTM candidates). </w:t>
      </w:r>
    </w:p>
    <w:p w14:paraId="5717725E" w14:textId="1B2236F7" w:rsidR="00B278FA" w:rsidRDefault="00B278FA" w:rsidP="003324F6">
      <w:pPr>
        <w:pStyle w:val="Doc-text2"/>
        <w:ind w:left="0" w:firstLine="0"/>
      </w:pPr>
    </w:p>
    <w:p w14:paraId="0AA36432" w14:textId="4798C1CD" w:rsidR="00B278FA" w:rsidRDefault="00B278FA" w:rsidP="003324F6">
      <w:pPr>
        <w:pStyle w:val="Doc-text2"/>
        <w:ind w:left="0" w:firstLine="0"/>
        <w:rPr>
          <w:b/>
          <w:bCs/>
        </w:rPr>
      </w:pPr>
      <w:r w:rsidRPr="002211B1">
        <w:rPr>
          <w:b/>
          <w:bCs/>
        </w:rPr>
        <w:t xml:space="preserve">Proposal </w:t>
      </w:r>
      <w:r w:rsidR="005863FF">
        <w:rPr>
          <w:b/>
          <w:bCs/>
        </w:rPr>
        <w:t>1</w:t>
      </w:r>
      <w:r w:rsidRPr="002211B1">
        <w:rPr>
          <w:b/>
          <w:bCs/>
        </w:rPr>
        <w:t>:</w:t>
      </w:r>
      <w:r>
        <w:t xml:space="preserve"> </w:t>
      </w:r>
      <w:r w:rsidRPr="004A25E6">
        <w:rPr>
          <w:b/>
          <w:bCs/>
        </w:rPr>
        <w:t>LTM candidate</w:t>
      </w:r>
      <w:r w:rsidR="00C27B87">
        <w:rPr>
          <w:b/>
          <w:bCs/>
        </w:rPr>
        <w:t xml:space="preserve"> configuration is</w:t>
      </w:r>
      <w:r w:rsidRPr="004A25E6">
        <w:rPr>
          <w:b/>
          <w:bCs/>
        </w:rPr>
        <w:t xml:space="preserve"> stored when entering RRC_INACTIVE so that LTM candidates can be available </w:t>
      </w:r>
      <w:r w:rsidR="00684495">
        <w:rPr>
          <w:b/>
          <w:bCs/>
        </w:rPr>
        <w:t xml:space="preserve">during and/or </w:t>
      </w:r>
      <w:r w:rsidR="00BC580B">
        <w:rPr>
          <w:b/>
          <w:bCs/>
        </w:rPr>
        <w:t>after</w:t>
      </w:r>
      <w:r w:rsidRPr="004A25E6">
        <w:rPr>
          <w:b/>
          <w:bCs/>
        </w:rPr>
        <w:t xml:space="preserve"> </w:t>
      </w:r>
      <w:r w:rsidR="00BC580B">
        <w:rPr>
          <w:b/>
          <w:bCs/>
        </w:rPr>
        <w:t>RRC R</w:t>
      </w:r>
      <w:r w:rsidRPr="004A25E6">
        <w:rPr>
          <w:b/>
          <w:bCs/>
        </w:rPr>
        <w:t>esume</w:t>
      </w:r>
      <w:r w:rsidR="0012355D">
        <w:rPr>
          <w:b/>
          <w:bCs/>
        </w:rPr>
        <w:t>.</w:t>
      </w:r>
    </w:p>
    <w:p w14:paraId="78E339AA" w14:textId="16BC71A7" w:rsidR="00B278FA" w:rsidRDefault="00B278FA" w:rsidP="003324F6">
      <w:pPr>
        <w:pStyle w:val="Doc-text2"/>
        <w:ind w:left="0" w:firstLine="0"/>
        <w:rPr>
          <w:b/>
          <w:bCs/>
        </w:rPr>
      </w:pPr>
    </w:p>
    <w:p w14:paraId="03DCB72D" w14:textId="4A4F9FE0" w:rsidR="00684495" w:rsidRDefault="00B278FA" w:rsidP="003324F6">
      <w:pPr>
        <w:pStyle w:val="Doc-text2"/>
        <w:ind w:left="0" w:firstLine="0"/>
      </w:pPr>
      <w:r w:rsidRPr="002211B1">
        <w:t>If LTM candidates are stored when entering RRC_INACTIVE</w:t>
      </w:r>
      <w:r w:rsidR="00C27B87">
        <w:t>,</w:t>
      </w:r>
      <w:r w:rsidRPr="002211B1">
        <w:t xml:space="preserve"> then LTM can immediately be used after resuming the RRC Connection (</w:t>
      </w:r>
      <w:proofErr w:type="gramStart"/>
      <w:r w:rsidRPr="002211B1">
        <w:t>E.g.</w:t>
      </w:r>
      <w:proofErr w:type="gramEnd"/>
      <w:r w:rsidRPr="002211B1">
        <w:t xml:space="preserve"> after Msg5). </w:t>
      </w:r>
      <w:r w:rsidR="00684495">
        <w:t xml:space="preserve">It is possible to further improve the RRC Resume procedure itself if </w:t>
      </w:r>
      <w:r>
        <w:t>the stored candidate configuration for the current cell (i.e.</w:t>
      </w:r>
      <w:r w:rsidR="00C27B87">
        <w:t>,</w:t>
      </w:r>
      <w:r>
        <w:t xml:space="preserve"> the </w:t>
      </w:r>
      <w:proofErr w:type="spellStart"/>
      <w:r>
        <w:t>PCell</w:t>
      </w:r>
      <w:proofErr w:type="spellEnd"/>
      <w:r>
        <w:t>) could be enabled by indicating the configuration ID in RRC Resume</w:t>
      </w:r>
      <w:r w:rsidR="00684495">
        <w:t>, or in other words</w:t>
      </w:r>
      <w:r w:rsidR="00C27B87">
        <w:t>,</w:t>
      </w:r>
      <w:r w:rsidR="00684495">
        <w:t xml:space="preserve"> to trigger LTM towards the current cell in Msg4, by referencing the stored configuration of the current cell.</w:t>
      </w:r>
      <w:r>
        <w:t xml:space="preserve"> </w:t>
      </w:r>
      <w:r w:rsidR="006D65BF">
        <w:t xml:space="preserve">This way, the already stored configuration is applied on </w:t>
      </w:r>
      <w:proofErr w:type="spellStart"/>
      <w:r w:rsidR="006D65BF">
        <w:t>RRCResume</w:t>
      </w:r>
      <w:proofErr w:type="spellEnd"/>
      <w:r w:rsidR="006D65BF">
        <w:t xml:space="preserve"> instead needing an explicit RRC configuration, as is needed in the current system.</w:t>
      </w:r>
    </w:p>
    <w:p w14:paraId="4AECFB28" w14:textId="178130DF" w:rsidR="00684495" w:rsidRPr="004A25E6" w:rsidRDefault="00684495" w:rsidP="00684495">
      <w:pPr>
        <w:pStyle w:val="pf0"/>
        <w:rPr>
          <w:rFonts w:eastAsiaTheme="minorHAnsi"/>
          <w:b/>
          <w:bCs/>
          <w:sz w:val="20"/>
          <w:szCs w:val="20"/>
          <w:lang w:eastAsia="en-US"/>
        </w:rPr>
      </w:pPr>
      <w:r w:rsidRPr="004A25E6">
        <w:rPr>
          <w:rFonts w:eastAsiaTheme="minorHAnsi"/>
          <w:b/>
          <w:bCs/>
          <w:sz w:val="20"/>
          <w:szCs w:val="20"/>
          <w:lang w:eastAsia="en-US"/>
        </w:rPr>
        <w:t xml:space="preserve">Proposal </w:t>
      </w:r>
      <w:r w:rsidR="005863FF">
        <w:rPr>
          <w:rFonts w:eastAsiaTheme="minorHAnsi"/>
          <w:b/>
          <w:bCs/>
          <w:sz w:val="20"/>
          <w:szCs w:val="20"/>
          <w:lang w:eastAsia="en-US"/>
        </w:rPr>
        <w:t>2</w:t>
      </w:r>
      <w:r>
        <w:rPr>
          <w:rFonts w:eastAsiaTheme="minorHAnsi"/>
          <w:b/>
          <w:bCs/>
          <w:sz w:val="20"/>
          <w:szCs w:val="20"/>
          <w:lang w:eastAsia="en-US"/>
        </w:rPr>
        <w:t xml:space="preserve">: </w:t>
      </w:r>
      <w:r w:rsidR="006D65BF" w:rsidRPr="006D65BF">
        <w:rPr>
          <w:rFonts w:eastAsiaTheme="minorHAnsi"/>
          <w:b/>
          <w:bCs/>
          <w:sz w:val="20"/>
          <w:szCs w:val="20"/>
          <w:lang w:eastAsia="en-US"/>
        </w:rPr>
        <w:t xml:space="preserve">During RRC resume, the stored LTM configuration for the current </w:t>
      </w:r>
      <w:proofErr w:type="spellStart"/>
      <w:r w:rsidR="006D65BF" w:rsidRPr="006D65BF">
        <w:rPr>
          <w:rFonts w:eastAsiaTheme="minorHAnsi"/>
          <w:b/>
          <w:bCs/>
          <w:sz w:val="20"/>
          <w:szCs w:val="20"/>
          <w:lang w:eastAsia="en-US"/>
        </w:rPr>
        <w:t>PCell</w:t>
      </w:r>
      <w:proofErr w:type="spellEnd"/>
      <w:r w:rsidR="006D65BF" w:rsidRPr="006D65BF">
        <w:rPr>
          <w:rFonts w:eastAsiaTheme="minorHAnsi"/>
          <w:b/>
          <w:bCs/>
          <w:sz w:val="20"/>
          <w:szCs w:val="20"/>
          <w:lang w:eastAsia="en-US"/>
        </w:rPr>
        <w:t xml:space="preserve"> can be applied</w:t>
      </w:r>
      <w:r>
        <w:rPr>
          <w:rFonts w:eastAsiaTheme="minorHAnsi"/>
          <w:b/>
          <w:bCs/>
          <w:sz w:val="20"/>
          <w:szCs w:val="20"/>
          <w:lang w:eastAsia="en-US"/>
        </w:rPr>
        <w:t>.</w:t>
      </w:r>
      <w:r w:rsidRPr="004A25E6">
        <w:rPr>
          <w:rFonts w:eastAsiaTheme="minorHAnsi"/>
          <w:b/>
          <w:bCs/>
          <w:sz w:val="20"/>
          <w:szCs w:val="20"/>
          <w:lang w:eastAsia="en-US"/>
        </w:rPr>
        <w:t xml:space="preserve"> </w:t>
      </w:r>
      <w:r w:rsidR="005863FF">
        <w:rPr>
          <w:rFonts w:eastAsiaTheme="minorHAnsi"/>
          <w:b/>
          <w:bCs/>
          <w:sz w:val="20"/>
          <w:szCs w:val="20"/>
          <w:lang w:eastAsia="en-US"/>
        </w:rPr>
        <w:t xml:space="preserve">FFS whether LTM candidate ID is indicated in </w:t>
      </w:r>
      <w:proofErr w:type="spellStart"/>
      <w:r w:rsidR="005863FF">
        <w:rPr>
          <w:rFonts w:eastAsiaTheme="minorHAnsi"/>
          <w:b/>
          <w:bCs/>
          <w:sz w:val="20"/>
          <w:szCs w:val="20"/>
          <w:lang w:eastAsia="en-US"/>
        </w:rPr>
        <w:t>RRCResume</w:t>
      </w:r>
      <w:proofErr w:type="spellEnd"/>
      <w:r w:rsidR="005863FF">
        <w:rPr>
          <w:rFonts w:eastAsiaTheme="minorHAnsi"/>
          <w:b/>
          <w:bCs/>
          <w:sz w:val="20"/>
          <w:szCs w:val="20"/>
          <w:lang w:eastAsia="en-US"/>
        </w:rPr>
        <w:t xml:space="preserve"> or MAC CE.</w:t>
      </w:r>
    </w:p>
    <w:p w14:paraId="5660E351" w14:textId="7ECDA6D7" w:rsidR="00B278FA" w:rsidRPr="002211B1" w:rsidRDefault="00684495" w:rsidP="003324F6">
      <w:pPr>
        <w:pStyle w:val="Doc-text2"/>
        <w:ind w:left="0" w:firstLine="0"/>
      </w:pPr>
      <w:r>
        <w:t>If early measurements are reported</w:t>
      </w:r>
      <w:r w:rsidR="007D5E60">
        <w:t>,</w:t>
      </w:r>
      <w:r>
        <w:t xml:space="preserve"> then LTM could also be used to quickly setup SCG/</w:t>
      </w:r>
      <w:proofErr w:type="spellStart"/>
      <w:r>
        <w:t>SCells</w:t>
      </w:r>
      <w:proofErr w:type="spellEnd"/>
      <w:r>
        <w:t xml:space="preserve"> based on stored candidate configurations. </w:t>
      </w:r>
      <w:r w:rsidR="00B278FA">
        <w:t>In addition, it is still to be discussed exactly how the R18 early measurements for FR2 are reported</w:t>
      </w:r>
      <w:r>
        <w:t xml:space="preserve"> and what to do with the reported measurements (e.g.</w:t>
      </w:r>
      <w:r w:rsidR="007D5E60">
        <w:t>,</w:t>
      </w:r>
      <w:r>
        <w:t xml:space="preserve"> how to report the measurement</w:t>
      </w:r>
      <w:r w:rsidR="0012355D">
        <w:t>, what the content of the report is,</w:t>
      </w:r>
      <w:r>
        <w:t xml:space="preserve"> and what to send from the NW in response)</w:t>
      </w:r>
      <w:r w:rsidR="00B278FA">
        <w:t xml:space="preserve">. </w:t>
      </w:r>
      <w:r w:rsidR="00BC580B">
        <w:t>If these</w:t>
      </w:r>
      <w:r>
        <w:t xml:space="preserve"> measurements</w:t>
      </w:r>
      <w:r w:rsidR="00BC580B">
        <w:t xml:space="preserve"> can be reported during RRC resume then it might be possible to not only use LTM for setting up (resuming) the </w:t>
      </w:r>
      <w:proofErr w:type="spellStart"/>
      <w:r w:rsidR="00BC580B">
        <w:t>PCell</w:t>
      </w:r>
      <w:proofErr w:type="spellEnd"/>
      <w:r w:rsidR="007D5E60">
        <w:t>,</w:t>
      </w:r>
      <w:r w:rsidR="00BC580B">
        <w:t xml:space="preserve"> but it could also be used for fast SCG/</w:t>
      </w:r>
      <w:proofErr w:type="spellStart"/>
      <w:r w:rsidR="00BC580B">
        <w:t>SCell</w:t>
      </w:r>
      <w:proofErr w:type="spellEnd"/>
      <w:r w:rsidR="00BC580B">
        <w:t xml:space="preserve"> setup based on measurements of potential </w:t>
      </w:r>
      <w:proofErr w:type="spellStart"/>
      <w:r w:rsidR="00BC580B">
        <w:t>SCells</w:t>
      </w:r>
      <w:proofErr w:type="spellEnd"/>
      <w:r w:rsidR="00BC580B">
        <w:t>.</w:t>
      </w:r>
    </w:p>
    <w:p w14:paraId="1CFF0235" w14:textId="4E6A8030" w:rsidR="00B278FA" w:rsidRDefault="00B278FA" w:rsidP="003324F6">
      <w:pPr>
        <w:pStyle w:val="Doc-text2"/>
        <w:ind w:left="0" w:firstLine="0"/>
      </w:pPr>
    </w:p>
    <w:p w14:paraId="66C488BA" w14:textId="32C3C2CE" w:rsidR="00BC580B" w:rsidRPr="002211B1" w:rsidRDefault="00684495" w:rsidP="002211B1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Proposal </w:t>
      </w:r>
      <w:r w:rsidR="005863FF">
        <w:rPr>
          <w:b/>
          <w:bCs/>
        </w:rPr>
        <w:t>3</w:t>
      </w:r>
      <w:r>
        <w:rPr>
          <w:b/>
          <w:bCs/>
        </w:rPr>
        <w:t xml:space="preserve">: </w:t>
      </w:r>
      <w:r w:rsidR="006D65BF" w:rsidRPr="006D65BF">
        <w:rPr>
          <w:b/>
          <w:bCs/>
        </w:rPr>
        <w:t xml:space="preserve">During RRC resume, </w:t>
      </w:r>
      <w:r w:rsidR="006D65BF">
        <w:rPr>
          <w:b/>
          <w:bCs/>
        </w:rPr>
        <w:t>LTM can</w:t>
      </w:r>
      <w:r>
        <w:rPr>
          <w:b/>
          <w:bCs/>
        </w:rPr>
        <w:t xml:space="preserve"> be used </w:t>
      </w:r>
      <w:r w:rsidR="006D65BF">
        <w:rPr>
          <w:b/>
          <w:bCs/>
        </w:rPr>
        <w:t>setup</w:t>
      </w:r>
      <w:r>
        <w:rPr>
          <w:b/>
          <w:bCs/>
        </w:rPr>
        <w:t xml:space="preserve"> SCG/</w:t>
      </w:r>
      <w:proofErr w:type="spellStart"/>
      <w:r>
        <w:rPr>
          <w:b/>
          <w:bCs/>
        </w:rPr>
        <w:t>SCells</w:t>
      </w:r>
      <w:proofErr w:type="spellEnd"/>
      <w:r w:rsidR="006D65BF">
        <w:rPr>
          <w:b/>
          <w:bCs/>
        </w:rPr>
        <w:t xml:space="preserve"> </w:t>
      </w:r>
      <w:r>
        <w:rPr>
          <w:b/>
          <w:bCs/>
        </w:rPr>
        <w:t>(e.g.</w:t>
      </w:r>
      <w:r w:rsidR="007D5E60">
        <w:rPr>
          <w:b/>
          <w:bCs/>
        </w:rPr>
        <w:t>,</w:t>
      </w:r>
      <w:r>
        <w:rPr>
          <w:b/>
          <w:bCs/>
        </w:rPr>
        <w:t xml:space="preserve"> if early measurements are reported</w:t>
      </w:r>
      <w:r w:rsidR="005863FF">
        <w:rPr>
          <w:b/>
          <w:bCs/>
        </w:rPr>
        <w:t>, according to RAN4 progress</w:t>
      </w:r>
      <w:r>
        <w:rPr>
          <w:b/>
          <w:bCs/>
        </w:rPr>
        <w:t>).</w:t>
      </w:r>
      <w:r w:rsidR="005863FF">
        <w:rPr>
          <w:b/>
          <w:bCs/>
        </w:rPr>
        <w:t xml:space="preserve"> FFS whether </w:t>
      </w:r>
      <w:r w:rsidR="006D65BF">
        <w:rPr>
          <w:b/>
          <w:bCs/>
        </w:rPr>
        <w:t xml:space="preserve">indicated </w:t>
      </w:r>
      <w:r w:rsidR="005863FF">
        <w:rPr>
          <w:b/>
          <w:bCs/>
        </w:rPr>
        <w:t xml:space="preserve">in </w:t>
      </w:r>
      <w:proofErr w:type="spellStart"/>
      <w:r w:rsidR="005863FF">
        <w:rPr>
          <w:b/>
          <w:bCs/>
        </w:rPr>
        <w:t>RRCResume</w:t>
      </w:r>
      <w:proofErr w:type="spellEnd"/>
      <w:r w:rsidR="005863FF">
        <w:rPr>
          <w:b/>
          <w:bCs/>
        </w:rPr>
        <w:t xml:space="preserve"> or MAC CE.</w:t>
      </w:r>
    </w:p>
    <w:p w14:paraId="426B2659" w14:textId="77777777" w:rsidR="005B59DD" w:rsidRPr="004264F4" w:rsidRDefault="005B59DD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3DF4DE16" w:rsidR="00EB7421" w:rsidRPr="004B1631" w:rsidRDefault="00EB7421" w:rsidP="00EB7421">
      <w:r w:rsidRPr="004B1631">
        <w:t>In this paper we provide the following proposals</w:t>
      </w:r>
      <w:r w:rsidR="005863FF">
        <w:t>:</w:t>
      </w:r>
    </w:p>
    <w:p w14:paraId="5AB6F691" w14:textId="31D627C7" w:rsidR="002211B1" w:rsidRDefault="002211B1" w:rsidP="002211B1">
      <w:pPr>
        <w:rPr>
          <w:b/>
          <w:bCs/>
        </w:rPr>
      </w:pPr>
    </w:p>
    <w:p w14:paraId="4CCA5EC3" w14:textId="075F89B5" w:rsidR="002211B1" w:rsidRDefault="002211B1" w:rsidP="002211B1">
      <w:pPr>
        <w:pStyle w:val="Doc-text2"/>
        <w:ind w:left="0" w:firstLine="0"/>
        <w:rPr>
          <w:b/>
          <w:bCs/>
        </w:rPr>
      </w:pPr>
      <w:r w:rsidRPr="002211B1">
        <w:rPr>
          <w:b/>
          <w:bCs/>
        </w:rPr>
        <w:t xml:space="preserve">Proposal </w:t>
      </w:r>
      <w:r w:rsidR="005863FF">
        <w:rPr>
          <w:b/>
          <w:bCs/>
        </w:rPr>
        <w:t>1</w:t>
      </w:r>
      <w:r w:rsidRPr="002211B1">
        <w:rPr>
          <w:b/>
          <w:bCs/>
        </w:rPr>
        <w:t>:</w:t>
      </w:r>
      <w:r>
        <w:t xml:space="preserve"> </w:t>
      </w:r>
      <w:r w:rsidRPr="004A25E6">
        <w:rPr>
          <w:b/>
          <w:bCs/>
        </w:rPr>
        <w:t xml:space="preserve">LTM candidates </w:t>
      </w:r>
      <w:r>
        <w:rPr>
          <w:b/>
          <w:bCs/>
        </w:rPr>
        <w:t>are</w:t>
      </w:r>
      <w:r w:rsidRPr="004A25E6">
        <w:rPr>
          <w:b/>
          <w:bCs/>
        </w:rPr>
        <w:t xml:space="preserve"> stored when entering RRC_INACTIVE so that LTM candidates can be available </w:t>
      </w:r>
      <w:r>
        <w:rPr>
          <w:b/>
          <w:bCs/>
        </w:rPr>
        <w:t>during and/or after</w:t>
      </w:r>
      <w:r w:rsidRPr="004A25E6">
        <w:rPr>
          <w:b/>
          <w:bCs/>
        </w:rPr>
        <w:t xml:space="preserve"> </w:t>
      </w:r>
      <w:r>
        <w:rPr>
          <w:b/>
          <w:bCs/>
        </w:rPr>
        <w:t>RRC R</w:t>
      </w:r>
      <w:r w:rsidRPr="004A25E6">
        <w:rPr>
          <w:b/>
          <w:bCs/>
        </w:rPr>
        <w:t>esume</w:t>
      </w:r>
      <w:r>
        <w:rPr>
          <w:b/>
          <w:bCs/>
        </w:rPr>
        <w:t>.</w:t>
      </w:r>
    </w:p>
    <w:p w14:paraId="1215893A" w14:textId="77777777" w:rsidR="006D65BF" w:rsidRPr="004A25E6" w:rsidRDefault="006D65BF" w:rsidP="006D65BF">
      <w:pPr>
        <w:pStyle w:val="pf0"/>
        <w:rPr>
          <w:rFonts w:eastAsiaTheme="minorHAnsi"/>
          <w:b/>
          <w:bCs/>
          <w:sz w:val="20"/>
          <w:szCs w:val="20"/>
          <w:lang w:eastAsia="en-US"/>
        </w:rPr>
      </w:pPr>
      <w:r w:rsidRPr="004A25E6">
        <w:rPr>
          <w:rFonts w:eastAsiaTheme="minorHAnsi"/>
          <w:b/>
          <w:bCs/>
          <w:sz w:val="20"/>
          <w:szCs w:val="20"/>
          <w:lang w:eastAsia="en-US"/>
        </w:rPr>
        <w:t xml:space="preserve">Proposal </w:t>
      </w:r>
      <w:r>
        <w:rPr>
          <w:rFonts w:eastAsiaTheme="minorHAnsi"/>
          <w:b/>
          <w:bCs/>
          <w:sz w:val="20"/>
          <w:szCs w:val="20"/>
          <w:lang w:eastAsia="en-US"/>
        </w:rPr>
        <w:t xml:space="preserve">2: </w:t>
      </w:r>
      <w:r w:rsidRPr="006D65BF">
        <w:rPr>
          <w:rFonts w:eastAsiaTheme="minorHAnsi"/>
          <w:b/>
          <w:bCs/>
          <w:sz w:val="20"/>
          <w:szCs w:val="20"/>
          <w:lang w:eastAsia="en-US"/>
        </w:rPr>
        <w:t xml:space="preserve">During RRC resume, the stored LTM configuration for the current </w:t>
      </w:r>
      <w:proofErr w:type="spellStart"/>
      <w:r w:rsidRPr="006D65BF">
        <w:rPr>
          <w:rFonts w:eastAsiaTheme="minorHAnsi"/>
          <w:b/>
          <w:bCs/>
          <w:sz w:val="20"/>
          <w:szCs w:val="20"/>
          <w:lang w:eastAsia="en-US"/>
        </w:rPr>
        <w:t>PCell</w:t>
      </w:r>
      <w:proofErr w:type="spellEnd"/>
      <w:r w:rsidRPr="006D65BF">
        <w:rPr>
          <w:rFonts w:eastAsiaTheme="minorHAnsi"/>
          <w:b/>
          <w:bCs/>
          <w:sz w:val="20"/>
          <w:szCs w:val="20"/>
          <w:lang w:eastAsia="en-US"/>
        </w:rPr>
        <w:t xml:space="preserve"> can be applied</w:t>
      </w:r>
      <w:r>
        <w:rPr>
          <w:rFonts w:eastAsiaTheme="minorHAnsi"/>
          <w:b/>
          <w:bCs/>
          <w:sz w:val="20"/>
          <w:szCs w:val="20"/>
          <w:lang w:eastAsia="en-US"/>
        </w:rPr>
        <w:t>.</w:t>
      </w:r>
      <w:r w:rsidRPr="004A25E6">
        <w:rPr>
          <w:rFonts w:eastAsiaTheme="minorHAnsi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lang w:eastAsia="en-US"/>
        </w:rPr>
        <w:t xml:space="preserve">FFS whether LTM candidate ID is indicated in </w:t>
      </w:r>
      <w:proofErr w:type="spellStart"/>
      <w:r>
        <w:rPr>
          <w:rFonts w:eastAsiaTheme="minorHAnsi"/>
          <w:b/>
          <w:bCs/>
          <w:sz w:val="20"/>
          <w:szCs w:val="20"/>
          <w:lang w:eastAsia="en-US"/>
        </w:rPr>
        <w:t>RRCResume</w:t>
      </w:r>
      <w:proofErr w:type="spellEnd"/>
      <w:r>
        <w:rPr>
          <w:rFonts w:eastAsiaTheme="minorHAnsi"/>
          <w:b/>
          <w:bCs/>
          <w:sz w:val="20"/>
          <w:szCs w:val="20"/>
          <w:lang w:eastAsia="en-US"/>
        </w:rPr>
        <w:t xml:space="preserve"> or MAC CE.</w:t>
      </w:r>
    </w:p>
    <w:p w14:paraId="18E502A1" w14:textId="77777777" w:rsidR="006D65BF" w:rsidRPr="002211B1" w:rsidRDefault="006D65BF" w:rsidP="006D65BF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Proposal 3: </w:t>
      </w:r>
      <w:r w:rsidRPr="006D65BF">
        <w:rPr>
          <w:b/>
          <w:bCs/>
        </w:rPr>
        <w:t xml:space="preserve">During RRC resume, </w:t>
      </w:r>
      <w:r>
        <w:rPr>
          <w:b/>
          <w:bCs/>
        </w:rPr>
        <w:t>LTM can be used setup SCG/</w:t>
      </w:r>
      <w:proofErr w:type="spellStart"/>
      <w:r>
        <w:rPr>
          <w:b/>
          <w:bCs/>
        </w:rPr>
        <w:t>SCells</w:t>
      </w:r>
      <w:proofErr w:type="spellEnd"/>
      <w:r>
        <w:rPr>
          <w:b/>
          <w:bCs/>
        </w:rPr>
        <w:t xml:space="preserve"> (e.g., if early measurements are reported, according to RAN4 progress). FFS whether indicated in </w:t>
      </w:r>
      <w:proofErr w:type="spellStart"/>
      <w:r>
        <w:rPr>
          <w:b/>
          <w:bCs/>
        </w:rPr>
        <w:t>RRCResume</w:t>
      </w:r>
      <w:proofErr w:type="spellEnd"/>
      <w:r>
        <w:rPr>
          <w:b/>
          <w:bCs/>
        </w:rPr>
        <w:t xml:space="preserve"> or MAC CE.</w:t>
      </w:r>
    </w:p>
    <w:p w14:paraId="7B552AED" w14:textId="77777777" w:rsidR="002211B1" w:rsidRDefault="002211B1" w:rsidP="00EB7421">
      <w:pPr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1" w:name="_Ref110867306"/>
    <w:p w14:paraId="736E9ABE" w14:textId="09035730" w:rsidR="00EB7421" w:rsidRPr="00D16CA7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 w:rsidR="005863FF">
        <w:instrText>HYPERLINK "https://www.3gpp.org/ftp/TSG_RAN/TSG_RAN/TSGR_98e/Docs/RP-223520.zip"</w:instrText>
      </w:r>
      <w:r>
        <w:fldChar w:fldCharType="separate"/>
      </w:r>
      <w:r w:rsidR="005863FF">
        <w:rPr>
          <w:rStyle w:val="Hyperlink"/>
        </w:rPr>
        <w:t>RP-223520</w:t>
      </w:r>
      <w:r>
        <w:fldChar w:fldCharType="end"/>
      </w:r>
      <w:r>
        <w:t>,  “</w:t>
      </w:r>
      <w:r w:rsidRPr="00A35B0F">
        <w:t>Revised WID on Further NR mobility enhancements</w:t>
      </w:r>
      <w:r>
        <w:t>”</w:t>
      </w:r>
      <w:bookmarkEnd w:id="1"/>
    </w:p>
    <w:bookmarkStart w:id="2" w:name="_Ref110869833"/>
    <w:p w14:paraId="75335F3C" w14:textId="77777777" w:rsidR="00EB7421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rPr>
          <w:rFonts w:eastAsia="Arial Unicode MS"/>
        </w:rPr>
        <w:fldChar w:fldCharType="begin"/>
      </w:r>
      <w:r>
        <w:rPr>
          <w:rFonts w:eastAsia="Arial Unicode MS"/>
        </w:rPr>
        <w:instrText>HYPERLINK "https://www.3gpp.org/ftp/specs/archive/38_series/38.133/38133-h60.zip"</w:instrText>
      </w:r>
      <w:r>
        <w:rPr>
          <w:rFonts w:eastAsia="Arial Unicode MS"/>
        </w:rPr>
      </w:r>
      <w:r>
        <w:rPr>
          <w:rFonts w:eastAsia="Arial Unicode MS"/>
        </w:rPr>
        <w:fldChar w:fldCharType="separate"/>
      </w:r>
      <w:r w:rsidRPr="0063791B">
        <w:rPr>
          <w:rStyle w:val="Hyperlink"/>
          <w:rFonts w:eastAsia="Arial Unicode MS"/>
        </w:rPr>
        <w:t>38.133</w:t>
      </w:r>
      <w:bookmarkEnd w:id="2"/>
      <w:r>
        <w:rPr>
          <w:rFonts w:eastAsia="Arial Unicode MS"/>
        </w:rPr>
        <w:fldChar w:fldCharType="end"/>
      </w:r>
      <w:r>
        <w:rPr>
          <w:rFonts w:eastAsia="Arial Unicode MS"/>
        </w:rPr>
        <w:t>, “</w:t>
      </w:r>
      <w:r w:rsidRPr="002A552E">
        <w:rPr>
          <w:rFonts w:eastAsia="Arial Unicode MS"/>
        </w:rPr>
        <w:t>NR; Requirements for support of radio resource management</w:t>
      </w:r>
      <w:r>
        <w:rPr>
          <w:rFonts w:eastAsia="Arial Unicode MS"/>
        </w:rPr>
        <w:t>”</w:t>
      </w:r>
    </w:p>
    <w:p w14:paraId="07A440DB" w14:textId="77777777" w:rsidR="00EB7421" w:rsidRPr="001105A3" w:rsidRDefault="00EB7421" w:rsidP="00EB742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</w:p>
    <w:p w14:paraId="4358CD0D" w14:textId="77777777" w:rsidR="00EB7421" w:rsidRPr="00E06B61" w:rsidRDefault="00EB7421" w:rsidP="00EB7421"/>
    <w:p w14:paraId="6F633548" w14:textId="77777777" w:rsidR="00886B68" w:rsidRPr="00EB7421" w:rsidRDefault="00886B68" w:rsidP="00EB7421"/>
    <w:sectPr w:rsidR="00886B68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0E30F0"/>
    <w:multiLevelType w:val="hybridMultilevel"/>
    <w:tmpl w:val="2FA0667A"/>
    <w:lvl w:ilvl="0" w:tplc="33B88A2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E5E92"/>
    <w:multiLevelType w:val="hybridMultilevel"/>
    <w:tmpl w:val="DB8AD7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6C3599"/>
    <w:multiLevelType w:val="hybridMultilevel"/>
    <w:tmpl w:val="FF4A7CF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830075"/>
    <w:multiLevelType w:val="hybridMultilevel"/>
    <w:tmpl w:val="BDB44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2377BB"/>
    <w:multiLevelType w:val="hybridMultilevel"/>
    <w:tmpl w:val="BC72D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81617"/>
    <w:multiLevelType w:val="hybridMultilevel"/>
    <w:tmpl w:val="9B08FB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376FE"/>
    <w:multiLevelType w:val="hybridMultilevel"/>
    <w:tmpl w:val="695EB26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20ACE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5EEB1800"/>
    <w:multiLevelType w:val="hybridMultilevel"/>
    <w:tmpl w:val="124EB5D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CFB1896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6B7900"/>
    <w:multiLevelType w:val="hybridMultilevel"/>
    <w:tmpl w:val="BC72D5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35"/>
  </w:num>
  <w:num w:numId="2" w16cid:durableId="1822573651">
    <w:abstractNumId w:val="14"/>
  </w:num>
  <w:num w:numId="3" w16cid:durableId="1293515717">
    <w:abstractNumId w:val="10"/>
  </w:num>
  <w:num w:numId="4" w16cid:durableId="1859391698">
    <w:abstractNumId w:val="27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8"/>
  </w:num>
  <w:num w:numId="8" w16cid:durableId="550461415">
    <w:abstractNumId w:val="19"/>
  </w:num>
  <w:num w:numId="9" w16cid:durableId="2113240567">
    <w:abstractNumId w:val="27"/>
  </w:num>
  <w:num w:numId="10" w16cid:durableId="319046138">
    <w:abstractNumId w:val="34"/>
  </w:num>
  <w:num w:numId="11" w16cid:durableId="989089676">
    <w:abstractNumId w:val="24"/>
  </w:num>
  <w:num w:numId="12" w16cid:durableId="3017690">
    <w:abstractNumId w:val="5"/>
  </w:num>
  <w:num w:numId="13" w16cid:durableId="1136416161">
    <w:abstractNumId w:val="11"/>
  </w:num>
  <w:num w:numId="14" w16cid:durableId="1598631832">
    <w:abstractNumId w:val="7"/>
  </w:num>
  <w:num w:numId="15" w16cid:durableId="1873760530">
    <w:abstractNumId w:val="18"/>
  </w:num>
  <w:num w:numId="16" w16cid:durableId="1043483843">
    <w:abstractNumId w:val="4"/>
  </w:num>
  <w:num w:numId="17" w16cid:durableId="2081756601">
    <w:abstractNumId w:val="26"/>
  </w:num>
  <w:num w:numId="18" w16cid:durableId="405349453">
    <w:abstractNumId w:val="2"/>
  </w:num>
  <w:num w:numId="19" w16cid:durableId="1503083248">
    <w:abstractNumId w:val="31"/>
  </w:num>
  <w:num w:numId="20" w16cid:durableId="1899658392">
    <w:abstractNumId w:val="29"/>
  </w:num>
  <w:num w:numId="21" w16cid:durableId="808592287">
    <w:abstractNumId w:val="15"/>
  </w:num>
  <w:num w:numId="22" w16cid:durableId="1359240451">
    <w:abstractNumId w:val="1"/>
  </w:num>
  <w:num w:numId="23" w16cid:durableId="929971923">
    <w:abstractNumId w:val="37"/>
  </w:num>
  <w:num w:numId="24" w16cid:durableId="774403339">
    <w:abstractNumId w:val="33"/>
  </w:num>
  <w:num w:numId="25" w16cid:durableId="1666668221">
    <w:abstractNumId w:val="9"/>
  </w:num>
  <w:num w:numId="26" w16cid:durableId="1544322274">
    <w:abstractNumId w:val="23"/>
  </w:num>
  <w:num w:numId="27" w16cid:durableId="1734035890">
    <w:abstractNumId w:val="6"/>
  </w:num>
  <w:num w:numId="28" w16cid:durableId="588268734">
    <w:abstractNumId w:val="12"/>
  </w:num>
  <w:num w:numId="29" w16cid:durableId="967972748">
    <w:abstractNumId w:val="16"/>
  </w:num>
  <w:num w:numId="30" w16cid:durableId="1542210355">
    <w:abstractNumId w:val="22"/>
  </w:num>
  <w:num w:numId="31" w16cid:durableId="1672179045">
    <w:abstractNumId w:val="30"/>
  </w:num>
  <w:num w:numId="32" w16cid:durableId="1681197717">
    <w:abstractNumId w:val="17"/>
  </w:num>
  <w:num w:numId="33" w16cid:durableId="2034570861">
    <w:abstractNumId w:val="13"/>
  </w:num>
  <w:num w:numId="34" w16cid:durableId="865217292">
    <w:abstractNumId w:val="25"/>
  </w:num>
  <w:num w:numId="35" w16cid:durableId="1156998569">
    <w:abstractNumId w:val="36"/>
  </w:num>
  <w:num w:numId="36" w16cid:durableId="513568536">
    <w:abstractNumId w:val="20"/>
  </w:num>
  <w:num w:numId="37" w16cid:durableId="796416175">
    <w:abstractNumId w:val="8"/>
  </w:num>
  <w:num w:numId="38" w16cid:durableId="1814370097">
    <w:abstractNumId w:val="32"/>
  </w:num>
  <w:num w:numId="39" w16cid:durableId="389304768">
    <w:abstractNumId w:val="21"/>
  </w:num>
  <w:num w:numId="40" w16cid:durableId="1035155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64B87"/>
    <w:rsid w:val="00065A55"/>
    <w:rsid w:val="00065E19"/>
    <w:rsid w:val="00066ACC"/>
    <w:rsid w:val="00072715"/>
    <w:rsid w:val="000746E2"/>
    <w:rsid w:val="0007684F"/>
    <w:rsid w:val="000768DF"/>
    <w:rsid w:val="000770C6"/>
    <w:rsid w:val="000778B1"/>
    <w:rsid w:val="0008007A"/>
    <w:rsid w:val="00084E00"/>
    <w:rsid w:val="00091528"/>
    <w:rsid w:val="0009166B"/>
    <w:rsid w:val="00091853"/>
    <w:rsid w:val="00091A15"/>
    <w:rsid w:val="00094B73"/>
    <w:rsid w:val="00094DBF"/>
    <w:rsid w:val="00094E0C"/>
    <w:rsid w:val="00096B39"/>
    <w:rsid w:val="000A01A1"/>
    <w:rsid w:val="000A079F"/>
    <w:rsid w:val="000A3320"/>
    <w:rsid w:val="000A62FF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6A59"/>
    <w:rsid w:val="000B7979"/>
    <w:rsid w:val="000B7E38"/>
    <w:rsid w:val="000C0053"/>
    <w:rsid w:val="000C3A07"/>
    <w:rsid w:val="000C3E58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0F6FCF"/>
    <w:rsid w:val="001016B9"/>
    <w:rsid w:val="0010261C"/>
    <w:rsid w:val="00107F7F"/>
    <w:rsid w:val="00111FFB"/>
    <w:rsid w:val="00114B5E"/>
    <w:rsid w:val="001157D4"/>
    <w:rsid w:val="00116140"/>
    <w:rsid w:val="00121A61"/>
    <w:rsid w:val="00121AA8"/>
    <w:rsid w:val="001229EA"/>
    <w:rsid w:val="00122B31"/>
    <w:rsid w:val="00122FB9"/>
    <w:rsid w:val="0012355D"/>
    <w:rsid w:val="00124048"/>
    <w:rsid w:val="00127A40"/>
    <w:rsid w:val="00127CBE"/>
    <w:rsid w:val="00127F11"/>
    <w:rsid w:val="00131547"/>
    <w:rsid w:val="00133740"/>
    <w:rsid w:val="00135911"/>
    <w:rsid w:val="001379CF"/>
    <w:rsid w:val="001429F8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388B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6C62"/>
    <w:rsid w:val="001B7267"/>
    <w:rsid w:val="001C09B3"/>
    <w:rsid w:val="001C0B81"/>
    <w:rsid w:val="001C1B2E"/>
    <w:rsid w:val="001C450F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31B5"/>
    <w:rsid w:val="00213E57"/>
    <w:rsid w:val="002211B1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AAA"/>
    <w:rsid w:val="0024222F"/>
    <w:rsid w:val="00243468"/>
    <w:rsid w:val="0024389F"/>
    <w:rsid w:val="00244BE7"/>
    <w:rsid w:val="00245432"/>
    <w:rsid w:val="00246401"/>
    <w:rsid w:val="00246E4A"/>
    <w:rsid w:val="002479FA"/>
    <w:rsid w:val="00247D6E"/>
    <w:rsid w:val="00252264"/>
    <w:rsid w:val="00252505"/>
    <w:rsid w:val="002527D9"/>
    <w:rsid w:val="00252A93"/>
    <w:rsid w:val="00252FED"/>
    <w:rsid w:val="0025604F"/>
    <w:rsid w:val="00257082"/>
    <w:rsid w:val="002613D5"/>
    <w:rsid w:val="002614E5"/>
    <w:rsid w:val="0026269B"/>
    <w:rsid w:val="00263ED9"/>
    <w:rsid w:val="002646FB"/>
    <w:rsid w:val="002715AB"/>
    <w:rsid w:val="00272A25"/>
    <w:rsid w:val="00272A50"/>
    <w:rsid w:val="002735BB"/>
    <w:rsid w:val="00273DA6"/>
    <w:rsid w:val="00275847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37B"/>
    <w:rsid w:val="00290A8D"/>
    <w:rsid w:val="00290D3D"/>
    <w:rsid w:val="00293467"/>
    <w:rsid w:val="00295DC3"/>
    <w:rsid w:val="00295EB6"/>
    <w:rsid w:val="0029699C"/>
    <w:rsid w:val="0029789A"/>
    <w:rsid w:val="002A1775"/>
    <w:rsid w:val="002A1CF9"/>
    <w:rsid w:val="002A21E5"/>
    <w:rsid w:val="002A379D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B7C11"/>
    <w:rsid w:val="002C1BC0"/>
    <w:rsid w:val="002C3012"/>
    <w:rsid w:val="002C3BED"/>
    <w:rsid w:val="002C465A"/>
    <w:rsid w:val="002C4DCF"/>
    <w:rsid w:val="002C6433"/>
    <w:rsid w:val="002D0E31"/>
    <w:rsid w:val="002D53D0"/>
    <w:rsid w:val="002D55EE"/>
    <w:rsid w:val="002D5B0B"/>
    <w:rsid w:val="002D7553"/>
    <w:rsid w:val="002D7D5D"/>
    <w:rsid w:val="002E1978"/>
    <w:rsid w:val="002F4672"/>
    <w:rsid w:val="002F4D26"/>
    <w:rsid w:val="002F7FE1"/>
    <w:rsid w:val="0030072A"/>
    <w:rsid w:val="00301CD4"/>
    <w:rsid w:val="003030AF"/>
    <w:rsid w:val="0030437E"/>
    <w:rsid w:val="003045E4"/>
    <w:rsid w:val="003046A5"/>
    <w:rsid w:val="00305900"/>
    <w:rsid w:val="00305C14"/>
    <w:rsid w:val="00311808"/>
    <w:rsid w:val="00311919"/>
    <w:rsid w:val="00312181"/>
    <w:rsid w:val="00313831"/>
    <w:rsid w:val="00314BBE"/>
    <w:rsid w:val="0031580A"/>
    <w:rsid w:val="00317306"/>
    <w:rsid w:val="00320EBF"/>
    <w:rsid w:val="003264A8"/>
    <w:rsid w:val="0032687E"/>
    <w:rsid w:val="00326C74"/>
    <w:rsid w:val="00326E47"/>
    <w:rsid w:val="00326E5E"/>
    <w:rsid w:val="00330825"/>
    <w:rsid w:val="003324F6"/>
    <w:rsid w:val="0033272C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55AC"/>
    <w:rsid w:val="003660A4"/>
    <w:rsid w:val="00366302"/>
    <w:rsid w:val="003670EC"/>
    <w:rsid w:val="00373E7B"/>
    <w:rsid w:val="003767B0"/>
    <w:rsid w:val="00377064"/>
    <w:rsid w:val="0037776C"/>
    <w:rsid w:val="00377A6E"/>
    <w:rsid w:val="003842A0"/>
    <w:rsid w:val="0038603C"/>
    <w:rsid w:val="00386178"/>
    <w:rsid w:val="00387CC3"/>
    <w:rsid w:val="00387E49"/>
    <w:rsid w:val="00392CCB"/>
    <w:rsid w:val="00392F7C"/>
    <w:rsid w:val="003937BA"/>
    <w:rsid w:val="0039471F"/>
    <w:rsid w:val="0039544C"/>
    <w:rsid w:val="0039572F"/>
    <w:rsid w:val="0039763A"/>
    <w:rsid w:val="003A0354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64D5"/>
    <w:rsid w:val="003F3F26"/>
    <w:rsid w:val="003F50DD"/>
    <w:rsid w:val="003F649E"/>
    <w:rsid w:val="0041226A"/>
    <w:rsid w:val="004133CB"/>
    <w:rsid w:val="00414A12"/>
    <w:rsid w:val="00414DCA"/>
    <w:rsid w:val="00416E03"/>
    <w:rsid w:val="00423EAC"/>
    <w:rsid w:val="00424B1B"/>
    <w:rsid w:val="00424EB8"/>
    <w:rsid w:val="004257E9"/>
    <w:rsid w:val="004257F8"/>
    <w:rsid w:val="004258D5"/>
    <w:rsid w:val="004264F4"/>
    <w:rsid w:val="0043083C"/>
    <w:rsid w:val="004316C0"/>
    <w:rsid w:val="004325FC"/>
    <w:rsid w:val="00437805"/>
    <w:rsid w:val="004406A6"/>
    <w:rsid w:val="004413AE"/>
    <w:rsid w:val="004425B2"/>
    <w:rsid w:val="00442C71"/>
    <w:rsid w:val="0044437C"/>
    <w:rsid w:val="0044580A"/>
    <w:rsid w:val="004469A8"/>
    <w:rsid w:val="004546F2"/>
    <w:rsid w:val="0045564A"/>
    <w:rsid w:val="004600D2"/>
    <w:rsid w:val="00460AE8"/>
    <w:rsid w:val="00460C06"/>
    <w:rsid w:val="0046215E"/>
    <w:rsid w:val="00464DD3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94EBB"/>
    <w:rsid w:val="004A25F0"/>
    <w:rsid w:val="004A62C4"/>
    <w:rsid w:val="004A69D0"/>
    <w:rsid w:val="004A69D8"/>
    <w:rsid w:val="004B1631"/>
    <w:rsid w:val="004B4091"/>
    <w:rsid w:val="004B446F"/>
    <w:rsid w:val="004B68A7"/>
    <w:rsid w:val="004C00D6"/>
    <w:rsid w:val="004C4C66"/>
    <w:rsid w:val="004C54F7"/>
    <w:rsid w:val="004D062D"/>
    <w:rsid w:val="004D20F7"/>
    <w:rsid w:val="004D2E3F"/>
    <w:rsid w:val="004D7879"/>
    <w:rsid w:val="004E4568"/>
    <w:rsid w:val="004E4938"/>
    <w:rsid w:val="004E668C"/>
    <w:rsid w:val="004F0A44"/>
    <w:rsid w:val="004F2AB4"/>
    <w:rsid w:val="004F3C96"/>
    <w:rsid w:val="004F4154"/>
    <w:rsid w:val="004F7576"/>
    <w:rsid w:val="005004EB"/>
    <w:rsid w:val="005025FA"/>
    <w:rsid w:val="00506A7D"/>
    <w:rsid w:val="00506F66"/>
    <w:rsid w:val="00507EF7"/>
    <w:rsid w:val="005232BC"/>
    <w:rsid w:val="00523A75"/>
    <w:rsid w:val="005259BC"/>
    <w:rsid w:val="00532805"/>
    <w:rsid w:val="00532948"/>
    <w:rsid w:val="00534F80"/>
    <w:rsid w:val="0053557F"/>
    <w:rsid w:val="005362B4"/>
    <w:rsid w:val="0053751B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37E0"/>
    <w:rsid w:val="00574590"/>
    <w:rsid w:val="005801CD"/>
    <w:rsid w:val="00580327"/>
    <w:rsid w:val="005807CB"/>
    <w:rsid w:val="005863FF"/>
    <w:rsid w:val="00586C80"/>
    <w:rsid w:val="00587883"/>
    <w:rsid w:val="00592319"/>
    <w:rsid w:val="0059517D"/>
    <w:rsid w:val="00596F34"/>
    <w:rsid w:val="00597B51"/>
    <w:rsid w:val="005A1322"/>
    <w:rsid w:val="005A2EEB"/>
    <w:rsid w:val="005A371B"/>
    <w:rsid w:val="005A390D"/>
    <w:rsid w:val="005A63F0"/>
    <w:rsid w:val="005A7E53"/>
    <w:rsid w:val="005B0F7F"/>
    <w:rsid w:val="005B2B9D"/>
    <w:rsid w:val="005B2CC8"/>
    <w:rsid w:val="005B3AB4"/>
    <w:rsid w:val="005B59DD"/>
    <w:rsid w:val="005B6707"/>
    <w:rsid w:val="005C0406"/>
    <w:rsid w:val="005C095A"/>
    <w:rsid w:val="005C26A3"/>
    <w:rsid w:val="005C2774"/>
    <w:rsid w:val="005C31C1"/>
    <w:rsid w:val="005D4ECB"/>
    <w:rsid w:val="005D5E68"/>
    <w:rsid w:val="005D7660"/>
    <w:rsid w:val="005D7A98"/>
    <w:rsid w:val="005E10B7"/>
    <w:rsid w:val="005E37E0"/>
    <w:rsid w:val="005E4122"/>
    <w:rsid w:val="005E4AED"/>
    <w:rsid w:val="005E53A3"/>
    <w:rsid w:val="005E5482"/>
    <w:rsid w:val="005E5F70"/>
    <w:rsid w:val="005E7480"/>
    <w:rsid w:val="005E7BF1"/>
    <w:rsid w:val="005F0D19"/>
    <w:rsid w:val="005F0E39"/>
    <w:rsid w:val="005F1A7E"/>
    <w:rsid w:val="005F1BAA"/>
    <w:rsid w:val="005F583F"/>
    <w:rsid w:val="0060248C"/>
    <w:rsid w:val="0060341F"/>
    <w:rsid w:val="00605189"/>
    <w:rsid w:val="0060687F"/>
    <w:rsid w:val="00610B8A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6A7A"/>
    <w:rsid w:val="00636DDA"/>
    <w:rsid w:val="0063791B"/>
    <w:rsid w:val="006427AB"/>
    <w:rsid w:val="006429FA"/>
    <w:rsid w:val="00642E60"/>
    <w:rsid w:val="006452C4"/>
    <w:rsid w:val="00646392"/>
    <w:rsid w:val="0064705B"/>
    <w:rsid w:val="006475C7"/>
    <w:rsid w:val="0065222E"/>
    <w:rsid w:val="0065483E"/>
    <w:rsid w:val="00656896"/>
    <w:rsid w:val="00656E33"/>
    <w:rsid w:val="00660FF4"/>
    <w:rsid w:val="0066127D"/>
    <w:rsid w:val="00662657"/>
    <w:rsid w:val="0066317E"/>
    <w:rsid w:val="00663B56"/>
    <w:rsid w:val="006655A7"/>
    <w:rsid w:val="00665958"/>
    <w:rsid w:val="00672460"/>
    <w:rsid w:val="00673D10"/>
    <w:rsid w:val="00674AD0"/>
    <w:rsid w:val="00675152"/>
    <w:rsid w:val="006821C5"/>
    <w:rsid w:val="006823D8"/>
    <w:rsid w:val="00682694"/>
    <w:rsid w:val="00682B26"/>
    <w:rsid w:val="00684495"/>
    <w:rsid w:val="00684EAA"/>
    <w:rsid w:val="00685D40"/>
    <w:rsid w:val="00692486"/>
    <w:rsid w:val="00695125"/>
    <w:rsid w:val="00697C83"/>
    <w:rsid w:val="006A0981"/>
    <w:rsid w:val="006A259B"/>
    <w:rsid w:val="006A34AB"/>
    <w:rsid w:val="006A4E54"/>
    <w:rsid w:val="006A5F63"/>
    <w:rsid w:val="006A6BF0"/>
    <w:rsid w:val="006B0746"/>
    <w:rsid w:val="006B428E"/>
    <w:rsid w:val="006B44DF"/>
    <w:rsid w:val="006B5C27"/>
    <w:rsid w:val="006B5DEA"/>
    <w:rsid w:val="006B6AA9"/>
    <w:rsid w:val="006B754B"/>
    <w:rsid w:val="006B7AF8"/>
    <w:rsid w:val="006C1BFB"/>
    <w:rsid w:val="006C4FDB"/>
    <w:rsid w:val="006C5027"/>
    <w:rsid w:val="006C530B"/>
    <w:rsid w:val="006C6FDD"/>
    <w:rsid w:val="006C702B"/>
    <w:rsid w:val="006C78C1"/>
    <w:rsid w:val="006C791D"/>
    <w:rsid w:val="006D0675"/>
    <w:rsid w:val="006D1045"/>
    <w:rsid w:val="006D249D"/>
    <w:rsid w:val="006D26A4"/>
    <w:rsid w:val="006D65BF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755F"/>
    <w:rsid w:val="00724C4C"/>
    <w:rsid w:val="00725B55"/>
    <w:rsid w:val="00727C36"/>
    <w:rsid w:val="007332A6"/>
    <w:rsid w:val="0073661C"/>
    <w:rsid w:val="0073678F"/>
    <w:rsid w:val="00736D03"/>
    <w:rsid w:val="00742CCD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341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66C81"/>
    <w:rsid w:val="00770426"/>
    <w:rsid w:val="00771F81"/>
    <w:rsid w:val="007749A1"/>
    <w:rsid w:val="007767B5"/>
    <w:rsid w:val="00777534"/>
    <w:rsid w:val="007860F8"/>
    <w:rsid w:val="00786685"/>
    <w:rsid w:val="00786CFC"/>
    <w:rsid w:val="00792FC8"/>
    <w:rsid w:val="00795231"/>
    <w:rsid w:val="00795B75"/>
    <w:rsid w:val="00795C42"/>
    <w:rsid w:val="007976B7"/>
    <w:rsid w:val="0079794B"/>
    <w:rsid w:val="00797C88"/>
    <w:rsid w:val="007A0AC2"/>
    <w:rsid w:val="007A2FDF"/>
    <w:rsid w:val="007A3676"/>
    <w:rsid w:val="007A3F3A"/>
    <w:rsid w:val="007A42FA"/>
    <w:rsid w:val="007B009A"/>
    <w:rsid w:val="007B10E7"/>
    <w:rsid w:val="007B45F6"/>
    <w:rsid w:val="007B595E"/>
    <w:rsid w:val="007B5D0C"/>
    <w:rsid w:val="007B78C7"/>
    <w:rsid w:val="007C09A2"/>
    <w:rsid w:val="007C15F3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5E60"/>
    <w:rsid w:val="007D6527"/>
    <w:rsid w:val="007D6E25"/>
    <w:rsid w:val="007E20FE"/>
    <w:rsid w:val="007E2A99"/>
    <w:rsid w:val="007E5F21"/>
    <w:rsid w:val="007E6B31"/>
    <w:rsid w:val="007F17FC"/>
    <w:rsid w:val="007F3459"/>
    <w:rsid w:val="007F45BD"/>
    <w:rsid w:val="007F48FE"/>
    <w:rsid w:val="008009D7"/>
    <w:rsid w:val="00801F25"/>
    <w:rsid w:val="00803726"/>
    <w:rsid w:val="00804027"/>
    <w:rsid w:val="00804CA7"/>
    <w:rsid w:val="00804CD9"/>
    <w:rsid w:val="008067BB"/>
    <w:rsid w:val="00810140"/>
    <w:rsid w:val="0081064F"/>
    <w:rsid w:val="008107DE"/>
    <w:rsid w:val="00811714"/>
    <w:rsid w:val="008146BD"/>
    <w:rsid w:val="008151C3"/>
    <w:rsid w:val="008154D5"/>
    <w:rsid w:val="008201F9"/>
    <w:rsid w:val="00821330"/>
    <w:rsid w:val="00822447"/>
    <w:rsid w:val="00824608"/>
    <w:rsid w:val="008276F2"/>
    <w:rsid w:val="008311C8"/>
    <w:rsid w:val="008324C5"/>
    <w:rsid w:val="00833C00"/>
    <w:rsid w:val="00842E29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63F85"/>
    <w:rsid w:val="008718C0"/>
    <w:rsid w:val="008725D7"/>
    <w:rsid w:val="00873B57"/>
    <w:rsid w:val="008755F3"/>
    <w:rsid w:val="00886B68"/>
    <w:rsid w:val="00887BBC"/>
    <w:rsid w:val="00892383"/>
    <w:rsid w:val="00896A21"/>
    <w:rsid w:val="00896CF1"/>
    <w:rsid w:val="008A04BC"/>
    <w:rsid w:val="008A0504"/>
    <w:rsid w:val="008A2335"/>
    <w:rsid w:val="008A291C"/>
    <w:rsid w:val="008A4832"/>
    <w:rsid w:val="008A4E69"/>
    <w:rsid w:val="008B1ADD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F1B40"/>
    <w:rsid w:val="008F1CA5"/>
    <w:rsid w:val="008F475E"/>
    <w:rsid w:val="008F4846"/>
    <w:rsid w:val="008F5C49"/>
    <w:rsid w:val="008F650D"/>
    <w:rsid w:val="00900E9D"/>
    <w:rsid w:val="00901288"/>
    <w:rsid w:val="0090236D"/>
    <w:rsid w:val="00904B75"/>
    <w:rsid w:val="00906266"/>
    <w:rsid w:val="009072C2"/>
    <w:rsid w:val="0090760F"/>
    <w:rsid w:val="0090768E"/>
    <w:rsid w:val="00912D1C"/>
    <w:rsid w:val="00913B0C"/>
    <w:rsid w:val="009154EE"/>
    <w:rsid w:val="009203F3"/>
    <w:rsid w:val="00920751"/>
    <w:rsid w:val="00920B33"/>
    <w:rsid w:val="009233E7"/>
    <w:rsid w:val="00923899"/>
    <w:rsid w:val="009243C7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70E"/>
    <w:rsid w:val="00943811"/>
    <w:rsid w:val="0094457C"/>
    <w:rsid w:val="00944EB2"/>
    <w:rsid w:val="00945ACA"/>
    <w:rsid w:val="00946AAA"/>
    <w:rsid w:val="009545C2"/>
    <w:rsid w:val="0096105D"/>
    <w:rsid w:val="0096227D"/>
    <w:rsid w:val="009642A1"/>
    <w:rsid w:val="00966CA5"/>
    <w:rsid w:val="00967473"/>
    <w:rsid w:val="00967AE0"/>
    <w:rsid w:val="00971440"/>
    <w:rsid w:val="0097311E"/>
    <w:rsid w:val="0097352E"/>
    <w:rsid w:val="00973E2F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1F4B"/>
    <w:rsid w:val="009B45DC"/>
    <w:rsid w:val="009B4DFB"/>
    <w:rsid w:val="009B528A"/>
    <w:rsid w:val="009C068F"/>
    <w:rsid w:val="009C15A1"/>
    <w:rsid w:val="009C195C"/>
    <w:rsid w:val="009C2989"/>
    <w:rsid w:val="009C3228"/>
    <w:rsid w:val="009C36C0"/>
    <w:rsid w:val="009C5FE7"/>
    <w:rsid w:val="009C73DD"/>
    <w:rsid w:val="009D445D"/>
    <w:rsid w:val="009D6E71"/>
    <w:rsid w:val="009E2FCC"/>
    <w:rsid w:val="009F157C"/>
    <w:rsid w:val="009F1CEC"/>
    <w:rsid w:val="009F33EE"/>
    <w:rsid w:val="009F6166"/>
    <w:rsid w:val="00A003A5"/>
    <w:rsid w:val="00A0526D"/>
    <w:rsid w:val="00A05509"/>
    <w:rsid w:val="00A05E0C"/>
    <w:rsid w:val="00A061B1"/>
    <w:rsid w:val="00A07E7D"/>
    <w:rsid w:val="00A10358"/>
    <w:rsid w:val="00A157A8"/>
    <w:rsid w:val="00A16A31"/>
    <w:rsid w:val="00A2014C"/>
    <w:rsid w:val="00A20494"/>
    <w:rsid w:val="00A25061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43D3"/>
    <w:rsid w:val="00A56BD9"/>
    <w:rsid w:val="00A57C34"/>
    <w:rsid w:val="00A6000C"/>
    <w:rsid w:val="00A63250"/>
    <w:rsid w:val="00A63B2B"/>
    <w:rsid w:val="00A63DA0"/>
    <w:rsid w:val="00A65A60"/>
    <w:rsid w:val="00A65D0D"/>
    <w:rsid w:val="00A66E85"/>
    <w:rsid w:val="00A673FF"/>
    <w:rsid w:val="00A7193A"/>
    <w:rsid w:val="00A72B74"/>
    <w:rsid w:val="00A72DEC"/>
    <w:rsid w:val="00A740CD"/>
    <w:rsid w:val="00A81732"/>
    <w:rsid w:val="00A83BEE"/>
    <w:rsid w:val="00A84334"/>
    <w:rsid w:val="00A84AD3"/>
    <w:rsid w:val="00A85582"/>
    <w:rsid w:val="00A8585F"/>
    <w:rsid w:val="00A85B54"/>
    <w:rsid w:val="00A85DD8"/>
    <w:rsid w:val="00A86E69"/>
    <w:rsid w:val="00A8767E"/>
    <w:rsid w:val="00A91703"/>
    <w:rsid w:val="00A94C78"/>
    <w:rsid w:val="00A950D4"/>
    <w:rsid w:val="00A9648D"/>
    <w:rsid w:val="00AA0774"/>
    <w:rsid w:val="00AA595D"/>
    <w:rsid w:val="00AA7423"/>
    <w:rsid w:val="00AB0F02"/>
    <w:rsid w:val="00AB3AB2"/>
    <w:rsid w:val="00AB44FB"/>
    <w:rsid w:val="00AB67CA"/>
    <w:rsid w:val="00AB7231"/>
    <w:rsid w:val="00AC1318"/>
    <w:rsid w:val="00AC3F39"/>
    <w:rsid w:val="00AC6BE9"/>
    <w:rsid w:val="00AC6DCC"/>
    <w:rsid w:val="00AC6EBD"/>
    <w:rsid w:val="00AC7C14"/>
    <w:rsid w:val="00AD0BD3"/>
    <w:rsid w:val="00AD10A8"/>
    <w:rsid w:val="00AD1964"/>
    <w:rsid w:val="00AD1B9D"/>
    <w:rsid w:val="00AD3833"/>
    <w:rsid w:val="00AD4E59"/>
    <w:rsid w:val="00AD4FB5"/>
    <w:rsid w:val="00AE039B"/>
    <w:rsid w:val="00AE10B6"/>
    <w:rsid w:val="00AE28B1"/>
    <w:rsid w:val="00AE31B0"/>
    <w:rsid w:val="00AE408A"/>
    <w:rsid w:val="00AE4C9E"/>
    <w:rsid w:val="00AE4CEE"/>
    <w:rsid w:val="00AE510A"/>
    <w:rsid w:val="00AE59C7"/>
    <w:rsid w:val="00AE6160"/>
    <w:rsid w:val="00AF10EB"/>
    <w:rsid w:val="00AF2131"/>
    <w:rsid w:val="00AF220B"/>
    <w:rsid w:val="00AF2832"/>
    <w:rsid w:val="00AF3085"/>
    <w:rsid w:val="00AF5A2F"/>
    <w:rsid w:val="00AF5B84"/>
    <w:rsid w:val="00AF78EC"/>
    <w:rsid w:val="00B001BA"/>
    <w:rsid w:val="00B00D60"/>
    <w:rsid w:val="00B02A77"/>
    <w:rsid w:val="00B10C6C"/>
    <w:rsid w:val="00B1123C"/>
    <w:rsid w:val="00B12753"/>
    <w:rsid w:val="00B12A0A"/>
    <w:rsid w:val="00B1604A"/>
    <w:rsid w:val="00B16728"/>
    <w:rsid w:val="00B2050B"/>
    <w:rsid w:val="00B2204F"/>
    <w:rsid w:val="00B2257C"/>
    <w:rsid w:val="00B22950"/>
    <w:rsid w:val="00B24FF2"/>
    <w:rsid w:val="00B278FA"/>
    <w:rsid w:val="00B27ECB"/>
    <w:rsid w:val="00B30E70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474CA"/>
    <w:rsid w:val="00B512D0"/>
    <w:rsid w:val="00B54D56"/>
    <w:rsid w:val="00B54F15"/>
    <w:rsid w:val="00B57FE1"/>
    <w:rsid w:val="00B6677A"/>
    <w:rsid w:val="00B70396"/>
    <w:rsid w:val="00B7497F"/>
    <w:rsid w:val="00B75A91"/>
    <w:rsid w:val="00B811D7"/>
    <w:rsid w:val="00B8158F"/>
    <w:rsid w:val="00B83111"/>
    <w:rsid w:val="00B851D3"/>
    <w:rsid w:val="00B856FC"/>
    <w:rsid w:val="00B87221"/>
    <w:rsid w:val="00B87BC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F47"/>
    <w:rsid w:val="00BC3CD6"/>
    <w:rsid w:val="00BC580B"/>
    <w:rsid w:val="00BD44AD"/>
    <w:rsid w:val="00BD58BA"/>
    <w:rsid w:val="00BD605B"/>
    <w:rsid w:val="00BE1D59"/>
    <w:rsid w:val="00BE4181"/>
    <w:rsid w:val="00BE48AD"/>
    <w:rsid w:val="00BE5222"/>
    <w:rsid w:val="00BE630C"/>
    <w:rsid w:val="00BF27AD"/>
    <w:rsid w:val="00BF2958"/>
    <w:rsid w:val="00C0026D"/>
    <w:rsid w:val="00C02034"/>
    <w:rsid w:val="00C06E52"/>
    <w:rsid w:val="00C076A9"/>
    <w:rsid w:val="00C106A8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6659"/>
    <w:rsid w:val="00C27B87"/>
    <w:rsid w:val="00C329B3"/>
    <w:rsid w:val="00C336AF"/>
    <w:rsid w:val="00C33B80"/>
    <w:rsid w:val="00C34287"/>
    <w:rsid w:val="00C35924"/>
    <w:rsid w:val="00C42645"/>
    <w:rsid w:val="00C43E97"/>
    <w:rsid w:val="00C441D0"/>
    <w:rsid w:val="00C4579C"/>
    <w:rsid w:val="00C463EC"/>
    <w:rsid w:val="00C46A85"/>
    <w:rsid w:val="00C476B1"/>
    <w:rsid w:val="00C47EDA"/>
    <w:rsid w:val="00C53C81"/>
    <w:rsid w:val="00C55094"/>
    <w:rsid w:val="00C551CE"/>
    <w:rsid w:val="00C553E0"/>
    <w:rsid w:val="00C556B5"/>
    <w:rsid w:val="00C567CD"/>
    <w:rsid w:val="00C63EA6"/>
    <w:rsid w:val="00C6417A"/>
    <w:rsid w:val="00C6546E"/>
    <w:rsid w:val="00C670D6"/>
    <w:rsid w:val="00C70BDA"/>
    <w:rsid w:val="00C70CE6"/>
    <w:rsid w:val="00C721C3"/>
    <w:rsid w:val="00C74089"/>
    <w:rsid w:val="00C741C7"/>
    <w:rsid w:val="00C763DC"/>
    <w:rsid w:val="00C77D03"/>
    <w:rsid w:val="00C80290"/>
    <w:rsid w:val="00C81416"/>
    <w:rsid w:val="00C82AEC"/>
    <w:rsid w:val="00C84903"/>
    <w:rsid w:val="00C8594E"/>
    <w:rsid w:val="00C870DF"/>
    <w:rsid w:val="00C9323F"/>
    <w:rsid w:val="00C942D2"/>
    <w:rsid w:val="00C947C8"/>
    <w:rsid w:val="00C95C6C"/>
    <w:rsid w:val="00CA0617"/>
    <w:rsid w:val="00CA2A90"/>
    <w:rsid w:val="00CA4333"/>
    <w:rsid w:val="00CA59D2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F15"/>
    <w:rsid w:val="00CE22E2"/>
    <w:rsid w:val="00CE31B8"/>
    <w:rsid w:val="00CE3250"/>
    <w:rsid w:val="00CE42BC"/>
    <w:rsid w:val="00CE5DCA"/>
    <w:rsid w:val="00CE6CF2"/>
    <w:rsid w:val="00CF358C"/>
    <w:rsid w:val="00D01D5D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56EA"/>
    <w:rsid w:val="00D512CB"/>
    <w:rsid w:val="00D52195"/>
    <w:rsid w:val="00D5778A"/>
    <w:rsid w:val="00D61D2E"/>
    <w:rsid w:val="00D6353B"/>
    <w:rsid w:val="00D63FE6"/>
    <w:rsid w:val="00D6703E"/>
    <w:rsid w:val="00D70AF0"/>
    <w:rsid w:val="00D71B15"/>
    <w:rsid w:val="00D741C7"/>
    <w:rsid w:val="00D74BE5"/>
    <w:rsid w:val="00D75678"/>
    <w:rsid w:val="00D764BA"/>
    <w:rsid w:val="00D808B7"/>
    <w:rsid w:val="00D80ED7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65BE"/>
    <w:rsid w:val="00D971C5"/>
    <w:rsid w:val="00DA3F61"/>
    <w:rsid w:val="00DA532A"/>
    <w:rsid w:val="00DB25D6"/>
    <w:rsid w:val="00DB3859"/>
    <w:rsid w:val="00DB5E03"/>
    <w:rsid w:val="00DB6079"/>
    <w:rsid w:val="00DB6370"/>
    <w:rsid w:val="00DB66D9"/>
    <w:rsid w:val="00DB73D0"/>
    <w:rsid w:val="00DB7874"/>
    <w:rsid w:val="00DC0738"/>
    <w:rsid w:val="00DC0AF9"/>
    <w:rsid w:val="00DC1200"/>
    <w:rsid w:val="00DC58E5"/>
    <w:rsid w:val="00DC6CE0"/>
    <w:rsid w:val="00DD0210"/>
    <w:rsid w:val="00DD14FF"/>
    <w:rsid w:val="00DD45D2"/>
    <w:rsid w:val="00DD7CEB"/>
    <w:rsid w:val="00DE4472"/>
    <w:rsid w:val="00DE7728"/>
    <w:rsid w:val="00DF034C"/>
    <w:rsid w:val="00DF4E75"/>
    <w:rsid w:val="00DF5558"/>
    <w:rsid w:val="00E0081B"/>
    <w:rsid w:val="00E00D36"/>
    <w:rsid w:val="00E01A93"/>
    <w:rsid w:val="00E043E9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56D8"/>
    <w:rsid w:val="00E51896"/>
    <w:rsid w:val="00E55AE9"/>
    <w:rsid w:val="00E56641"/>
    <w:rsid w:val="00E56BFD"/>
    <w:rsid w:val="00E5788C"/>
    <w:rsid w:val="00E57B33"/>
    <w:rsid w:val="00E602A3"/>
    <w:rsid w:val="00E608CF"/>
    <w:rsid w:val="00E623FC"/>
    <w:rsid w:val="00E630AE"/>
    <w:rsid w:val="00E63278"/>
    <w:rsid w:val="00E66F64"/>
    <w:rsid w:val="00E67459"/>
    <w:rsid w:val="00E711EA"/>
    <w:rsid w:val="00E779A8"/>
    <w:rsid w:val="00E80720"/>
    <w:rsid w:val="00E83888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735A"/>
    <w:rsid w:val="00ED079C"/>
    <w:rsid w:val="00ED117C"/>
    <w:rsid w:val="00ED2AB1"/>
    <w:rsid w:val="00ED2ACA"/>
    <w:rsid w:val="00ED38E1"/>
    <w:rsid w:val="00ED428A"/>
    <w:rsid w:val="00ED7BF8"/>
    <w:rsid w:val="00EE03BC"/>
    <w:rsid w:val="00EE12FD"/>
    <w:rsid w:val="00EE2931"/>
    <w:rsid w:val="00EE321B"/>
    <w:rsid w:val="00EE33AF"/>
    <w:rsid w:val="00EE4034"/>
    <w:rsid w:val="00EE4238"/>
    <w:rsid w:val="00EE4ACD"/>
    <w:rsid w:val="00EE68E4"/>
    <w:rsid w:val="00EF0B14"/>
    <w:rsid w:val="00EF2AE9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140F2"/>
    <w:rsid w:val="00F1581F"/>
    <w:rsid w:val="00F20B46"/>
    <w:rsid w:val="00F20EB1"/>
    <w:rsid w:val="00F21F10"/>
    <w:rsid w:val="00F231DA"/>
    <w:rsid w:val="00F248E0"/>
    <w:rsid w:val="00F24AAC"/>
    <w:rsid w:val="00F266FC"/>
    <w:rsid w:val="00F30326"/>
    <w:rsid w:val="00F30A37"/>
    <w:rsid w:val="00F326F1"/>
    <w:rsid w:val="00F32C41"/>
    <w:rsid w:val="00F331EF"/>
    <w:rsid w:val="00F33C7C"/>
    <w:rsid w:val="00F4220A"/>
    <w:rsid w:val="00F4362C"/>
    <w:rsid w:val="00F43633"/>
    <w:rsid w:val="00F437C5"/>
    <w:rsid w:val="00F447D2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3ACD"/>
    <w:rsid w:val="00F76F70"/>
    <w:rsid w:val="00F80227"/>
    <w:rsid w:val="00F8293D"/>
    <w:rsid w:val="00F83189"/>
    <w:rsid w:val="00F83A44"/>
    <w:rsid w:val="00F850DF"/>
    <w:rsid w:val="00F854AA"/>
    <w:rsid w:val="00F85CCF"/>
    <w:rsid w:val="00F86053"/>
    <w:rsid w:val="00F861FA"/>
    <w:rsid w:val="00F870DD"/>
    <w:rsid w:val="00F90741"/>
    <w:rsid w:val="00F91F08"/>
    <w:rsid w:val="00F930EB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B70E6"/>
    <w:rsid w:val="00FC0304"/>
    <w:rsid w:val="00FC235E"/>
    <w:rsid w:val="00FC35B4"/>
    <w:rsid w:val="00FD17B7"/>
    <w:rsid w:val="00FD5C76"/>
    <w:rsid w:val="00FE0359"/>
    <w:rsid w:val="00FE584D"/>
    <w:rsid w:val="00FF06CD"/>
    <w:rsid w:val="00FF0E7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qFormat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f0">
    <w:name w:val="pf0"/>
    <w:basedOn w:val="Normal"/>
    <w:rsid w:val="00AE10B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AE10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7D2C91-99C0-44A2-BA60-2827ED702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996B9-4FF7-4FA5-9F51-2F1CC9C5AD0B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e32f50e1-6846-4d7d-ad60-ccd6877e6c5e"/>
    <ds:schemaRef ds:uri="http://schemas.microsoft.com/sharepoint/v4"/>
    <ds:schemaRef ds:uri="http://schemas.microsoft.com/office/2006/documentManagement/types"/>
    <ds:schemaRef ds:uri="http://purl.org/dc/dcmitype/"/>
    <ds:schemaRef ds:uri="5a888943-97ca-4c93-b605-714bb5e9e285"/>
    <ds:schemaRef ds:uri="http://schemas.openxmlformats.org/package/2006/metadata/core-properties"/>
    <ds:schemaRef ds:uri="23a22248-acb0-4303-bd1b-c36b2527d0a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2</cp:revision>
  <dcterms:created xsi:type="dcterms:W3CDTF">2023-08-10T22:37:00Z</dcterms:created>
  <dcterms:modified xsi:type="dcterms:W3CDTF">2023-08-10T22:37:00Z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